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116BAE" w14:textId="77777777" w:rsidR="00F30B32" w:rsidRDefault="0031670B" w:rsidP="00A47F90">
      <w:pPr>
        <w:rPr>
          <w:rFonts w:ascii="Verdana" w:eastAsia="Verdana" w:hAnsi="Verdana" w:cs="Verdana"/>
          <w:sz w:val="22"/>
          <w:szCs w:val="22"/>
        </w:rPr>
      </w:pPr>
      <w:bookmarkStart w:id="0" w:name="_heading=h.gjdgxs" w:colFirst="0" w:colLast="0"/>
      <w:bookmarkEnd w:id="0"/>
      <w:r>
        <w:rPr>
          <w:rFonts w:ascii="Verdana" w:eastAsia="Verdana" w:hAnsi="Verdana" w:cs="Verdana"/>
          <w:sz w:val="22"/>
          <w:szCs w:val="22"/>
        </w:rPr>
        <w:t>*RAD_S*</w:t>
      </w:r>
    </w:p>
    <w:p w14:paraId="36116BAF" w14:textId="77777777" w:rsidR="00F30B32" w:rsidRDefault="0031670B">
      <w:pPr>
        <w:jc w:val="right"/>
        <w:rPr>
          <w:rFonts w:ascii="Verdana" w:eastAsia="Verdana" w:hAnsi="Verdana" w:cs="Verdana"/>
          <w:sz w:val="22"/>
          <w:szCs w:val="22"/>
        </w:rPr>
      </w:pPr>
      <w:r>
        <w:rPr>
          <w:rFonts w:ascii="Verdana" w:eastAsia="Verdana" w:hAnsi="Verdana" w:cs="Verdana"/>
          <w:sz w:val="22"/>
          <w:szCs w:val="22"/>
        </w:rPr>
        <w:t>Al contestar por favor cite estos datos:</w:t>
      </w:r>
    </w:p>
    <w:p w14:paraId="36116BB0" w14:textId="77777777" w:rsidR="00F30B32" w:rsidRDefault="0031670B">
      <w:pPr>
        <w:jc w:val="right"/>
        <w:rPr>
          <w:rFonts w:ascii="Verdana" w:eastAsia="Verdana" w:hAnsi="Verdana" w:cs="Verdana"/>
          <w:sz w:val="22"/>
          <w:szCs w:val="22"/>
        </w:rPr>
      </w:pPr>
      <w:r>
        <w:rPr>
          <w:rFonts w:ascii="Verdana" w:eastAsia="Verdana" w:hAnsi="Verdana" w:cs="Verdana"/>
          <w:sz w:val="22"/>
          <w:szCs w:val="22"/>
        </w:rPr>
        <w:t>Radicado No.: *RAD_S*</w:t>
      </w:r>
    </w:p>
    <w:p w14:paraId="36116BB1" w14:textId="77777777" w:rsidR="00F30B32" w:rsidRDefault="0031670B">
      <w:pPr>
        <w:jc w:val="right"/>
        <w:rPr>
          <w:rFonts w:ascii="Verdana" w:eastAsia="Verdana" w:hAnsi="Verdana" w:cs="Verdana"/>
          <w:sz w:val="22"/>
          <w:szCs w:val="22"/>
        </w:rPr>
      </w:pPr>
      <w:r>
        <w:rPr>
          <w:rFonts w:ascii="Verdana" w:eastAsia="Verdana" w:hAnsi="Verdana" w:cs="Verdana"/>
          <w:sz w:val="22"/>
          <w:szCs w:val="22"/>
        </w:rPr>
        <w:t>Fecha: *F_RAD_S*</w:t>
      </w:r>
    </w:p>
    <w:p w14:paraId="36116BB2" w14:textId="77777777" w:rsidR="00F30B32" w:rsidRDefault="0031670B">
      <w:pPr>
        <w:rPr>
          <w:rFonts w:ascii="Verdana" w:eastAsia="Verdana" w:hAnsi="Verdana" w:cs="Verdana"/>
          <w:sz w:val="22"/>
          <w:szCs w:val="22"/>
        </w:rPr>
      </w:pPr>
      <w:r>
        <w:rPr>
          <w:rFonts w:ascii="Verdana" w:eastAsia="Verdana" w:hAnsi="Verdana" w:cs="Verdana"/>
          <w:sz w:val="22"/>
          <w:szCs w:val="22"/>
        </w:rPr>
        <w:t>Código de dependencia *DEPE_CODI*</w:t>
      </w:r>
    </w:p>
    <w:p w14:paraId="36116BB3" w14:textId="77777777" w:rsidR="00F30B32" w:rsidRDefault="0031670B">
      <w:pPr>
        <w:rPr>
          <w:rFonts w:ascii="Verdana" w:eastAsia="Verdana" w:hAnsi="Verdana" w:cs="Verdana"/>
          <w:sz w:val="22"/>
          <w:szCs w:val="22"/>
        </w:rPr>
      </w:pPr>
      <w:r>
        <w:rPr>
          <w:rFonts w:ascii="Verdana" w:eastAsia="Verdana" w:hAnsi="Verdana" w:cs="Verdana"/>
          <w:sz w:val="22"/>
          <w:szCs w:val="22"/>
        </w:rPr>
        <w:t>*DEPENDENCIA_NOMBRE*</w:t>
      </w:r>
    </w:p>
    <w:p w14:paraId="36116BB4" w14:textId="77777777" w:rsidR="00F30B32" w:rsidRDefault="00F30B32">
      <w:pPr>
        <w:pBdr>
          <w:top w:val="nil"/>
          <w:left w:val="nil"/>
          <w:bottom w:val="nil"/>
          <w:right w:val="nil"/>
          <w:between w:val="nil"/>
        </w:pBdr>
        <w:rPr>
          <w:rFonts w:ascii="Verdana" w:eastAsia="Verdana" w:hAnsi="Verdana" w:cs="Verdana"/>
          <w:color w:val="000000"/>
          <w:sz w:val="22"/>
          <w:szCs w:val="22"/>
        </w:rPr>
      </w:pPr>
    </w:p>
    <w:p w14:paraId="36116BB5" w14:textId="77777777" w:rsidR="00F30B32" w:rsidRDefault="0031670B">
      <w:pPr>
        <w:rPr>
          <w:rFonts w:ascii="Verdana" w:eastAsia="Verdana" w:hAnsi="Verdana" w:cs="Verdana"/>
        </w:rPr>
      </w:pPr>
      <w:r>
        <w:rPr>
          <w:rFonts w:ascii="Verdana" w:eastAsia="Verdana" w:hAnsi="Verdana" w:cs="Verdana"/>
          <w:sz w:val="22"/>
          <w:szCs w:val="22"/>
        </w:rPr>
        <w:t>Bogotá, D.C.,</w:t>
      </w:r>
      <w:r>
        <w:rPr>
          <w:rFonts w:ascii="Verdana" w:eastAsia="Verdana" w:hAnsi="Verdana" w:cs="Verdana"/>
          <w:i/>
          <w:sz w:val="22"/>
          <w:szCs w:val="22"/>
        </w:rPr>
        <w:t xml:space="preserve"> </w:t>
      </w:r>
      <w:r>
        <w:rPr>
          <w:rFonts w:ascii="Verdana" w:eastAsia="Verdana" w:hAnsi="Verdana" w:cs="Verdana"/>
        </w:rPr>
        <w:t>*F_RAD_S*</w:t>
      </w:r>
    </w:p>
    <w:p w14:paraId="36116BB6" w14:textId="77777777" w:rsidR="00F30B32" w:rsidRDefault="00F30B32">
      <w:pPr>
        <w:pBdr>
          <w:top w:val="nil"/>
          <w:left w:val="nil"/>
          <w:bottom w:val="nil"/>
          <w:right w:val="nil"/>
          <w:between w:val="nil"/>
        </w:pBdr>
        <w:rPr>
          <w:rFonts w:ascii="Verdana" w:eastAsia="Verdana" w:hAnsi="Verdana" w:cs="Verdana"/>
          <w:color w:val="000000"/>
          <w:sz w:val="22"/>
          <w:szCs w:val="22"/>
        </w:rPr>
      </w:pPr>
    </w:p>
    <w:p w14:paraId="36116BB7" w14:textId="77777777" w:rsidR="00F30B32" w:rsidRDefault="00F30B32">
      <w:pPr>
        <w:pBdr>
          <w:top w:val="nil"/>
          <w:left w:val="nil"/>
          <w:bottom w:val="nil"/>
          <w:right w:val="nil"/>
          <w:between w:val="nil"/>
        </w:pBdr>
        <w:rPr>
          <w:rFonts w:ascii="Verdana" w:eastAsia="Verdana" w:hAnsi="Verdana" w:cs="Verdana"/>
          <w:color w:val="000000"/>
          <w:sz w:val="22"/>
          <w:szCs w:val="22"/>
        </w:rPr>
      </w:pPr>
    </w:p>
    <w:p w14:paraId="36116BB8" w14:textId="77777777" w:rsidR="00F30B32" w:rsidRDefault="00F30B32">
      <w:pPr>
        <w:pBdr>
          <w:top w:val="nil"/>
          <w:left w:val="nil"/>
          <w:bottom w:val="nil"/>
          <w:right w:val="nil"/>
          <w:between w:val="nil"/>
        </w:pBdr>
        <w:rPr>
          <w:rFonts w:ascii="Verdana" w:eastAsia="Verdana" w:hAnsi="Verdana" w:cs="Verdana"/>
          <w:color w:val="000000"/>
          <w:sz w:val="22"/>
          <w:szCs w:val="22"/>
        </w:rPr>
      </w:pPr>
    </w:p>
    <w:p w14:paraId="36116BB9" w14:textId="130F6300" w:rsidR="00F30B32" w:rsidRDefault="0031670B">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Señor</w:t>
      </w:r>
      <w:r w:rsidR="00A47F90">
        <w:rPr>
          <w:rFonts w:ascii="Verdana" w:eastAsia="Verdana" w:hAnsi="Verdana" w:cs="Verdana"/>
          <w:color w:val="000000"/>
          <w:sz w:val="22"/>
          <w:szCs w:val="22"/>
        </w:rPr>
        <w:t>a</w:t>
      </w:r>
    </w:p>
    <w:p w14:paraId="5FA326E7" w14:textId="77777777" w:rsidR="00156D96" w:rsidRPr="00E4599A" w:rsidRDefault="00156D96" w:rsidP="00156D96">
      <w:pPr>
        <w:rPr>
          <w:rFonts w:ascii="Verdana" w:eastAsia="Verdana" w:hAnsi="Verdana" w:cs="Verdana"/>
          <w:b/>
          <w:bCs/>
          <w:sz w:val="22"/>
          <w:szCs w:val="22"/>
        </w:rPr>
      </w:pPr>
      <w:r>
        <w:rPr>
          <w:rFonts w:ascii="Verdana" w:eastAsia="Verdana" w:hAnsi="Verdana" w:cs="Verdana"/>
          <w:b/>
          <w:bCs/>
          <w:sz w:val="22"/>
          <w:szCs w:val="22"/>
        </w:rPr>
        <w:t>IRENE VÉLEZ TORRES</w:t>
      </w:r>
    </w:p>
    <w:p w14:paraId="564B62CD" w14:textId="7877605A" w:rsidR="00F0658C" w:rsidRDefault="00F0658C">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sz w:val="22"/>
          <w:szCs w:val="22"/>
        </w:rPr>
        <w:t>Ministra de Ambiente y Desarrollo Sostenible - MADS</w:t>
      </w:r>
      <w:r>
        <w:rPr>
          <w:rFonts w:ascii="Verdana" w:eastAsia="Verdana" w:hAnsi="Verdana" w:cs="Verdana"/>
          <w:color w:val="000000"/>
          <w:sz w:val="22"/>
          <w:szCs w:val="22"/>
        </w:rPr>
        <w:t xml:space="preserve"> (E) </w:t>
      </w:r>
    </w:p>
    <w:p w14:paraId="36116BBD" w14:textId="542E7439" w:rsidR="00F30B32" w:rsidRDefault="0031670B">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Bogotá D.C.</w:t>
      </w:r>
    </w:p>
    <w:p w14:paraId="36116BBE" w14:textId="77777777" w:rsidR="00F30B32" w:rsidRDefault="0031670B">
      <w:pPr>
        <w:pBdr>
          <w:top w:val="nil"/>
          <w:left w:val="nil"/>
          <w:bottom w:val="nil"/>
          <w:right w:val="nil"/>
          <w:between w:val="nil"/>
        </w:pBdr>
        <w:tabs>
          <w:tab w:val="left" w:pos="3976"/>
        </w:tabs>
        <w:rPr>
          <w:rFonts w:ascii="Verdana" w:eastAsia="Verdana" w:hAnsi="Verdana" w:cs="Verdana"/>
          <w:color w:val="000000"/>
          <w:sz w:val="22"/>
          <w:szCs w:val="22"/>
        </w:rPr>
      </w:pPr>
      <w:r>
        <w:rPr>
          <w:rFonts w:ascii="Verdana" w:eastAsia="Verdana" w:hAnsi="Verdana" w:cs="Verdana"/>
          <w:color w:val="000000"/>
          <w:sz w:val="22"/>
          <w:szCs w:val="22"/>
        </w:rPr>
        <w:tab/>
      </w:r>
    </w:p>
    <w:p w14:paraId="36116BBF" w14:textId="77777777" w:rsidR="00F30B32" w:rsidRDefault="00F30B32">
      <w:pPr>
        <w:tabs>
          <w:tab w:val="left" w:pos="7365"/>
        </w:tabs>
        <w:rPr>
          <w:rFonts w:ascii="Verdana" w:eastAsia="Verdana" w:hAnsi="Verdana" w:cs="Verdana"/>
          <w:sz w:val="22"/>
          <w:szCs w:val="22"/>
        </w:rPr>
      </w:pPr>
    </w:p>
    <w:p w14:paraId="36116BC0" w14:textId="09EF4697" w:rsidR="00F30B32" w:rsidRDefault="0031670B" w:rsidP="00CE6FBD">
      <w:pPr>
        <w:pBdr>
          <w:top w:val="nil"/>
          <w:left w:val="nil"/>
          <w:bottom w:val="nil"/>
          <w:right w:val="nil"/>
          <w:between w:val="nil"/>
        </w:pBdr>
        <w:rPr>
          <w:rFonts w:ascii="Verdana" w:eastAsia="Verdana" w:hAnsi="Verdana" w:cs="Verdana"/>
          <w:b/>
          <w:color w:val="000000"/>
          <w:sz w:val="22"/>
          <w:szCs w:val="22"/>
        </w:rPr>
      </w:pPr>
      <w:r>
        <w:rPr>
          <w:rFonts w:ascii="Verdana" w:eastAsia="Verdana" w:hAnsi="Verdana" w:cs="Verdana"/>
          <w:b/>
          <w:color w:val="000000"/>
          <w:sz w:val="22"/>
          <w:szCs w:val="22"/>
        </w:rPr>
        <w:t>ASUNTO:</w:t>
      </w:r>
      <w:r w:rsidR="00F0658C">
        <w:rPr>
          <w:rFonts w:ascii="Verdana" w:eastAsia="Verdana" w:hAnsi="Verdana" w:cs="Verdana"/>
          <w:b/>
          <w:color w:val="000000"/>
          <w:sz w:val="22"/>
          <w:szCs w:val="22"/>
        </w:rPr>
        <w:t xml:space="preserve"> </w:t>
      </w:r>
      <w:r w:rsidR="00D256A5">
        <w:rPr>
          <w:rFonts w:ascii="Verdana" w:eastAsia="Verdana" w:hAnsi="Verdana" w:cs="Verdana"/>
          <w:b/>
          <w:color w:val="000000"/>
          <w:sz w:val="22"/>
          <w:szCs w:val="22"/>
        </w:rPr>
        <w:t xml:space="preserve">Escenarios </w:t>
      </w:r>
      <w:r w:rsidR="00DF6678">
        <w:rPr>
          <w:rFonts w:ascii="Verdana" w:eastAsia="Verdana" w:hAnsi="Verdana" w:cs="Verdana"/>
          <w:b/>
          <w:color w:val="000000"/>
          <w:sz w:val="22"/>
          <w:szCs w:val="22"/>
        </w:rPr>
        <w:t>Proyección de Recursos</w:t>
      </w:r>
      <w:r w:rsidR="00473A3C">
        <w:rPr>
          <w:rFonts w:ascii="Verdana" w:eastAsia="Verdana" w:hAnsi="Verdana" w:cs="Verdana"/>
          <w:b/>
          <w:color w:val="000000"/>
          <w:sz w:val="22"/>
          <w:szCs w:val="22"/>
        </w:rPr>
        <w:t xml:space="preserve"> </w:t>
      </w:r>
      <w:r w:rsidR="00592CB0">
        <w:rPr>
          <w:rFonts w:ascii="Verdana" w:eastAsia="Verdana" w:hAnsi="Verdana" w:cs="Verdana"/>
          <w:b/>
          <w:color w:val="000000"/>
          <w:sz w:val="22"/>
          <w:szCs w:val="22"/>
        </w:rPr>
        <w:t xml:space="preserve">para los </w:t>
      </w:r>
      <w:r w:rsidR="00D256A5">
        <w:rPr>
          <w:rFonts w:ascii="Verdana" w:eastAsia="Verdana" w:hAnsi="Verdana" w:cs="Verdana"/>
          <w:b/>
          <w:color w:val="000000"/>
          <w:sz w:val="22"/>
          <w:szCs w:val="22"/>
        </w:rPr>
        <w:t>Proyectos de Inversión PNNC</w:t>
      </w:r>
      <w:r>
        <w:rPr>
          <w:rFonts w:ascii="Verdana" w:eastAsia="Verdana" w:hAnsi="Verdana" w:cs="Verdana"/>
          <w:b/>
          <w:color w:val="000000"/>
          <w:sz w:val="22"/>
          <w:szCs w:val="22"/>
        </w:rPr>
        <w:t xml:space="preserve"> - 2026</w:t>
      </w:r>
    </w:p>
    <w:p w14:paraId="4CABDE2E" w14:textId="77777777" w:rsidR="00CE6FBD" w:rsidRDefault="00CE6FBD" w:rsidP="00CE6FBD">
      <w:pPr>
        <w:pBdr>
          <w:top w:val="nil"/>
          <w:left w:val="nil"/>
          <w:bottom w:val="nil"/>
          <w:right w:val="nil"/>
          <w:between w:val="nil"/>
        </w:pBdr>
        <w:rPr>
          <w:rFonts w:ascii="Verdana" w:eastAsia="Verdana" w:hAnsi="Verdana" w:cs="Verdana"/>
          <w:b/>
          <w:color w:val="000000"/>
          <w:sz w:val="22"/>
          <w:szCs w:val="22"/>
        </w:rPr>
      </w:pPr>
    </w:p>
    <w:p w14:paraId="020760A3" w14:textId="64C17D20" w:rsidR="00CE6FBD" w:rsidRDefault="0031670B">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  </w:t>
      </w:r>
    </w:p>
    <w:p w14:paraId="534BDAAE" w14:textId="39F62563" w:rsidR="00CE6FBD" w:rsidRDefault="00CE6FBD" w:rsidP="00CE6FBD">
      <w:pPr>
        <w:jc w:val="both"/>
        <w:rPr>
          <w:rFonts w:ascii="Verdana" w:eastAsia="Verdana" w:hAnsi="Verdana" w:cs="Verdana"/>
          <w:color w:val="000000" w:themeColor="text1"/>
          <w:sz w:val="22"/>
          <w:szCs w:val="22"/>
        </w:rPr>
      </w:pPr>
      <w:r>
        <w:rPr>
          <w:rFonts w:ascii="Verdana" w:eastAsia="Verdana" w:hAnsi="Verdana" w:cs="Verdana"/>
          <w:color w:val="000000" w:themeColor="text1"/>
          <w:sz w:val="22"/>
          <w:szCs w:val="22"/>
        </w:rPr>
        <w:t xml:space="preserve">Cordial saludo, estimada </w:t>
      </w:r>
      <w:r w:rsidR="003747E8">
        <w:rPr>
          <w:rFonts w:ascii="Verdana" w:eastAsia="Verdana" w:hAnsi="Verdana" w:cs="Verdana"/>
          <w:color w:val="000000" w:themeColor="text1"/>
          <w:sz w:val="22"/>
          <w:szCs w:val="22"/>
        </w:rPr>
        <w:t>ministra</w:t>
      </w:r>
      <w:r>
        <w:rPr>
          <w:rFonts w:ascii="Verdana" w:eastAsia="Verdana" w:hAnsi="Verdana" w:cs="Verdana"/>
          <w:color w:val="000000" w:themeColor="text1"/>
          <w:sz w:val="22"/>
          <w:szCs w:val="22"/>
        </w:rPr>
        <w:t xml:space="preserve"> Irene Vélez</w:t>
      </w:r>
    </w:p>
    <w:p w14:paraId="2011153D" w14:textId="77777777" w:rsidR="00CE6FBD" w:rsidRDefault="00CE6FBD" w:rsidP="00CE6FBD">
      <w:pPr>
        <w:jc w:val="both"/>
        <w:rPr>
          <w:rFonts w:ascii="Verdana" w:eastAsia="Verdana" w:hAnsi="Verdana" w:cs="Verdana"/>
          <w:color w:val="000000" w:themeColor="text1"/>
          <w:sz w:val="22"/>
          <w:szCs w:val="22"/>
        </w:rPr>
      </w:pPr>
    </w:p>
    <w:p w14:paraId="24DD5768" w14:textId="3FB033C4" w:rsidR="00CE6FBD" w:rsidRDefault="004561A0" w:rsidP="00CE6FBD">
      <w:pPr>
        <w:jc w:val="both"/>
        <w:rPr>
          <w:rFonts w:ascii="Verdana" w:eastAsia="Verdana" w:hAnsi="Verdana" w:cs="Verdana"/>
          <w:color w:val="000000" w:themeColor="text1"/>
          <w:sz w:val="22"/>
          <w:szCs w:val="22"/>
        </w:rPr>
      </w:pPr>
      <w:r w:rsidRPr="004561A0">
        <w:rPr>
          <w:rFonts w:ascii="Verdana" w:eastAsia="Verdana" w:hAnsi="Verdana" w:cs="Verdana"/>
          <w:color w:val="000000" w:themeColor="text1"/>
          <w:sz w:val="22"/>
          <w:szCs w:val="22"/>
        </w:rPr>
        <w:t>En el marco de la planeación presupuestal para la vigencia 2026, y considerando la relevancia estratégica de fortalecer la gestión y conservación de las áreas protegidas del país, Parques Nacionales Naturales de Colombia presenta la proyección de metas y distribución de recursos correspondiente a la asignación inicial de la cuota de Nación – PGN, así como tres escenarios de incremento presupuestal.</w:t>
      </w:r>
    </w:p>
    <w:p w14:paraId="26A0CBBA" w14:textId="77777777" w:rsidR="004561A0" w:rsidRDefault="004561A0" w:rsidP="00CE6FBD">
      <w:pPr>
        <w:jc w:val="both"/>
        <w:rPr>
          <w:rFonts w:ascii="Verdana" w:eastAsia="Verdana" w:hAnsi="Verdana" w:cs="Verdana"/>
          <w:color w:val="000000" w:themeColor="text1"/>
          <w:sz w:val="22"/>
          <w:szCs w:val="22"/>
        </w:rPr>
      </w:pPr>
    </w:p>
    <w:p w14:paraId="6FF23912" w14:textId="08ECDC7D" w:rsidR="004561A0" w:rsidRPr="004561A0" w:rsidRDefault="004561A0" w:rsidP="004561A0">
      <w:pPr>
        <w:jc w:val="both"/>
        <w:rPr>
          <w:rFonts w:ascii="Verdana" w:eastAsia="Verdana" w:hAnsi="Verdana" w:cs="Verdana"/>
          <w:color w:val="000000" w:themeColor="text1"/>
          <w:sz w:val="22"/>
          <w:szCs w:val="22"/>
        </w:rPr>
      </w:pPr>
      <w:r w:rsidRPr="004561A0">
        <w:rPr>
          <w:rFonts w:ascii="Verdana" w:eastAsia="Verdana" w:hAnsi="Verdana" w:cs="Verdana"/>
          <w:color w:val="000000" w:themeColor="text1"/>
          <w:sz w:val="22"/>
          <w:szCs w:val="22"/>
        </w:rPr>
        <w:t xml:space="preserve">Estos escenarios muestran cómo un aumento en la asignación permitiría potenciar el cumplimiento de los objetivos institucionales, ampliar el alcance de las acciones de conservación, infraestructura y fortalecimiento institucional, y dar respuesta oportuna a </w:t>
      </w:r>
      <w:r>
        <w:rPr>
          <w:rFonts w:ascii="Verdana" w:eastAsia="Verdana" w:hAnsi="Verdana" w:cs="Verdana"/>
          <w:color w:val="000000" w:themeColor="text1"/>
          <w:sz w:val="22"/>
          <w:szCs w:val="22"/>
        </w:rPr>
        <w:t xml:space="preserve">las </w:t>
      </w:r>
      <w:r w:rsidRPr="004561A0">
        <w:rPr>
          <w:rFonts w:ascii="Verdana" w:eastAsia="Verdana" w:hAnsi="Verdana" w:cs="Verdana"/>
          <w:color w:val="000000" w:themeColor="text1"/>
          <w:sz w:val="22"/>
          <w:szCs w:val="22"/>
        </w:rPr>
        <w:t>obligaciones legales derivadas de sentencias, consultas previas y compromisos en planes de manejo étnicos.</w:t>
      </w:r>
    </w:p>
    <w:p w14:paraId="3A846711" w14:textId="77777777" w:rsidR="004561A0" w:rsidRPr="004561A0" w:rsidRDefault="004561A0" w:rsidP="004561A0">
      <w:pPr>
        <w:jc w:val="both"/>
        <w:rPr>
          <w:rFonts w:ascii="Verdana" w:eastAsia="Verdana" w:hAnsi="Verdana" w:cs="Verdana"/>
          <w:color w:val="000000" w:themeColor="text1"/>
          <w:sz w:val="22"/>
          <w:szCs w:val="22"/>
        </w:rPr>
      </w:pPr>
    </w:p>
    <w:p w14:paraId="7E0A0489" w14:textId="0472D703" w:rsidR="004561A0" w:rsidRDefault="004561A0" w:rsidP="004561A0">
      <w:pPr>
        <w:jc w:val="both"/>
        <w:rPr>
          <w:rFonts w:ascii="Verdana" w:eastAsia="Verdana" w:hAnsi="Verdana" w:cs="Verdana"/>
          <w:color w:val="000000" w:themeColor="text1"/>
          <w:sz w:val="22"/>
          <w:szCs w:val="22"/>
        </w:rPr>
      </w:pPr>
      <w:r w:rsidRPr="004561A0">
        <w:rPr>
          <w:rFonts w:ascii="Verdana" w:eastAsia="Verdana" w:hAnsi="Verdana" w:cs="Verdana"/>
          <w:color w:val="000000" w:themeColor="text1"/>
          <w:sz w:val="22"/>
          <w:szCs w:val="22"/>
        </w:rPr>
        <w:t xml:space="preserve">Para la vigencia 2026, el presupuesto de inversión asignado a PNNC asciende a </w:t>
      </w:r>
      <w:r w:rsidRPr="004561A0">
        <w:rPr>
          <w:rFonts w:ascii="Verdana" w:eastAsia="Verdana" w:hAnsi="Verdana" w:cs="Verdana"/>
          <w:b/>
          <w:bCs/>
          <w:color w:val="000000" w:themeColor="text1"/>
          <w:sz w:val="22"/>
          <w:szCs w:val="22"/>
        </w:rPr>
        <w:t>$62.899.155.271,</w:t>
      </w:r>
      <w:r w:rsidRPr="004561A0">
        <w:rPr>
          <w:rFonts w:ascii="Verdana" w:eastAsia="Verdana" w:hAnsi="Verdana" w:cs="Verdana"/>
          <w:color w:val="000000" w:themeColor="text1"/>
          <w:sz w:val="22"/>
          <w:szCs w:val="22"/>
        </w:rPr>
        <w:t xml:space="preserve"> provenientes de la fuente Nación – PGN, distribuidos de la siguiente manera:</w:t>
      </w:r>
    </w:p>
    <w:p w14:paraId="47BCC263" w14:textId="77777777" w:rsidR="004561A0" w:rsidRDefault="004561A0" w:rsidP="00CE6FBD">
      <w:pPr>
        <w:jc w:val="both"/>
        <w:rPr>
          <w:rFonts w:ascii="Verdana" w:eastAsia="Verdana" w:hAnsi="Verdana" w:cs="Verdana"/>
          <w:color w:val="000000" w:themeColor="text1"/>
          <w:sz w:val="22"/>
          <w:szCs w:val="22"/>
        </w:rPr>
      </w:pPr>
    </w:p>
    <w:p w14:paraId="7D352EE9" w14:textId="77777777" w:rsidR="004561A0" w:rsidRDefault="004561A0" w:rsidP="00CE6FBD">
      <w:pPr>
        <w:jc w:val="both"/>
        <w:rPr>
          <w:rFonts w:ascii="Verdana" w:eastAsia="Verdana" w:hAnsi="Verdana" w:cs="Verdana"/>
          <w:color w:val="000000" w:themeColor="text1"/>
          <w:sz w:val="22"/>
          <w:szCs w:val="22"/>
        </w:rPr>
      </w:pPr>
    </w:p>
    <w:p w14:paraId="624A529F" w14:textId="77777777" w:rsidR="004561A0" w:rsidRDefault="004561A0" w:rsidP="00CE6FBD">
      <w:pPr>
        <w:jc w:val="both"/>
        <w:rPr>
          <w:rFonts w:ascii="Verdana" w:eastAsia="Verdana" w:hAnsi="Verdana" w:cs="Verdana"/>
          <w:color w:val="000000" w:themeColor="text1"/>
          <w:sz w:val="22"/>
          <w:szCs w:val="22"/>
          <w:lang w:val="es-CO"/>
        </w:rPr>
      </w:pPr>
    </w:p>
    <w:p w14:paraId="473357E2" w14:textId="77777777" w:rsidR="008C0677" w:rsidRDefault="008C0677" w:rsidP="00CE6FBD">
      <w:pPr>
        <w:jc w:val="both"/>
        <w:rPr>
          <w:rFonts w:ascii="Verdana" w:eastAsia="Verdana" w:hAnsi="Verdana" w:cs="Verdana"/>
          <w:color w:val="000000" w:themeColor="text1"/>
          <w:sz w:val="22"/>
          <w:szCs w:val="22"/>
          <w:lang w:val="es-CO"/>
        </w:rPr>
      </w:pPr>
    </w:p>
    <w:tbl>
      <w:tblPr>
        <w:tblW w:w="8642" w:type="dxa"/>
        <w:tblCellMar>
          <w:left w:w="70" w:type="dxa"/>
          <w:right w:w="70" w:type="dxa"/>
        </w:tblCellMar>
        <w:tblLook w:val="04A0" w:firstRow="1" w:lastRow="0" w:firstColumn="1" w:lastColumn="0" w:noHBand="0" w:noVBand="1"/>
      </w:tblPr>
      <w:tblGrid>
        <w:gridCol w:w="1802"/>
        <w:gridCol w:w="4342"/>
        <w:gridCol w:w="2498"/>
      </w:tblGrid>
      <w:tr w:rsidR="008C0677" w:rsidRPr="008C0677" w14:paraId="66ED4118" w14:textId="77777777" w:rsidTr="00686756">
        <w:trPr>
          <w:trHeight w:val="972"/>
        </w:trPr>
        <w:tc>
          <w:tcPr>
            <w:tcW w:w="1802" w:type="dxa"/>
            <w:tcBorders>
              <w:top w:val="single" w:sz="4" w:space="0" w:color="auto"/>
              <w:left w:val="single" w:sz="4" w:space="0" w:color="auto"/>
              <w:bottom w:val="single" w:sz="4" w:space="0" w:color="auto"/>
              <w:right w:val="single" w:sz="4" w:space="0" w:color="auto"/>
            </w:tcBorders>
            <w:shd w:val="clear" w:color="000000" w:fill="0C769E"/>
            <w:vAlign w:val="center"/>
            <w:hideMark/>
          </w:tcPr>
          <w:p w14:paraId="582C8FF7" w14:textId="1BF4282C" w:rsidR="008C0677" w:rsidRPr="008C0677" w:rsidRDefault="00686756" w:rsidP="008C0677">
            <w:pPr>
              <w:suppressAutoHyphens w:val="0"/>
              <w:jc w:val="center"/>
              <w:rPr>
                <w:rFonts w:ascii="Aptos Narrow" w:hAnsi="Aptos Narrow"/>
                <w:b/>
                <w:bCs/>
                <w:color w:val="FFFFFF"/>
                <w:lang w:val="es-CO" w:eastAsia="es-CO"/>
              </w:rPr>
            </w:pPr>
            <w:r>
              <w:rPr>
                <w:rFonts w:ascii="Aptos Narrow" w:hAnsi="Aptos Narrow"/>
                <w:b/>
                <w:bCs/>
                <w:color w:val="FFFFFF"/>
                <w:lang w:val="es-CO" w:eastAsia="es-CO"/>
              </w:rPr>
              <w:lastRenderedPageBreak/>
              <w:t xml:space="preserve">CÓDIGOS </w:t>
            </w:r>
            <w:r w:rsidR="008C0677" w:rsidRPr="008C0677">
              <w:rPr>
                <w:rFonts w:ascii="Aptos Narrow" w:hAnsi="Aptos Narrow"/>
                <w:b/>
                <w:bCs/>
                <w:color w:val="FFFFFF"/>
                <w:lang w:val="es-CO" w:eastAsia="es-CO"/>
              </w:rPr>
              <w:t>BPIN</w:t>
            </w:r>
          </w:p>
        </w:tc>
        <w:tc>
          <w:tcPr>
            <w:tcW w:w="4342" w:type="dxa"/>
            <w:tcBorders>
              <w:top w:val="single" w:sz="4" w:space="0" w:color="auto"/>
              <w:left w:val="nil"/>
              <w:bottom w:val="single" w:sz="4" w:space="0" w:color="auto"/>
              <w:right w:val="single" w:sz="4" w:space="0" w:color="auto"/>
            </w:tcBorders>
            <w:shd w:val="clear" w:color="000000" w:fill="0C769E"/>
            <w:vAlign w:val="center"/>
            <w:hideMark/>
          </w:tcPr>
          <w:p w14:paraId="409BC8A1" w14:textId="5CAEAE52" w:rsidR="008C0677" w:rsidRPr="008C0677" w:rsidRDefault="008C0677" w:rsidP="008C0677">
            <w:pPr>
              <w:suppressAutoHyphens w:val="0"/>
              <w:jc w:val="center"/>
              <w:rPr>
                <w:rFonts w:ascii="Aptos Narrow" w:hAnsi="Aptos Narrow"/>
                <w:b/>
                <w:bCs/>
                <w:color w:val="FFFFFF"/>
                <w:lang w:val="es-CO" w:eastAsia="es-CO"/>
              </w:rPr>
            </w:pPr>
            <w:r w:rsidRPr="008C0677">
              <w:rPr>
                <w:rFonts w:ascii="Aptos Narrow" w:hAnsi="Aptos Narrow"/>
                <w:b/>
                <w:bCs/>
                <w:color w:val="FFFFFF"/>
                <w:lang w:val="es-CO" w:eastAsia="es-CO"/>
              </w:rPr>
              <w:t>PROYECTO</w:t>
            </w:r>
            <w:r w:rsidR="00686756">
              <w:rPr>
                <w:rFonts w:ascii="Aptos Narrow" w:hAnsi="Aptos Narrow"/>
                <w:b/>
                <w:bCs/>
                <w:color w:val="FFFFFF"/>
                <w:lang w:val="es-CO" w:eastAsia="es-CO"/>
              </w:rPr>
              <w:t>S DE INVERSIÓN</w:t>
            </w:r>
          </w:p>
        </w:tc>
        <w:tc>
          <w:tcPr>
            <w:tcW w:w="2498" w:type="dxa"/>
            <w:tcBorders>
              <w:top w:val="single" w:sz="4" w:space="0" w:color="auto"/>
              <w:left w:val="nil"/>
              <w:bottom w:val="single" w:sz="4" w:space="0" w:color="auto"/>
              <w:right w:val="single" w:sz="4" w:space="0" w:color="auto"/>
            </w:tcBorders>
            <w:shd w:val="clear" w:color="000000" w:fill="0C769E"/>
            <w:vAlign w:val="center"/>
            <w:hideMark/>
          </w:tcPr>
          <w:p w14:paraId="336C906C" w14:textId="55D63B06" w:rsidR="008C0677" w:rsidRPr="008C0677" w:rsidRDefault="008C0677" w:rsidP="008C0677">
            <w:pPr>
              <w:suppressAutoHyphens w:val="0"/>
              <w:jc w:val="center"/>
              <w:rPr>
                <w:rFonts w:ascii="Aptos Narrow" w:hAnsi="Aptos Narrow"/>
                <w:b/>
                <w:bCs/>
                <w:color w:val="FFFFFF"/>
                <w:lang w:val="es-CO" w:eastAsia="es-CO"/>
              </w:rPr>
            </w:pPr>
            <w:r w:rsidRPr="008C0677">
              <w:rPr>
                <w:rFonts w:ascii="Aptos Narrow" w:hAnsi="Aptos Narrow"/>
                <w:b/>
                <w:bCs/>
                <w:color w:val="FFFFFF"/>
                <w:lang w:val="es-CO" w:eastAsia="es-CO"/>
              </w:rPr>
              <w:t xml:space="preserve"> DISTRIBUCIÓN </w:t>
            </w:r>
            <w:r w:rsidR="00686756">
              <w:rPr>
                <w:rFonts w:ascii="Aptos Narrow" w:hAnsi="Aptos Narrow"/>
                <w:b/>
                <w:bCs/>
                <w:color w:val="FFFFFF"/>
                <w:lang w:val="es-CO" w:eastAsia="es-CO"/>
              </w:rPr>
              <w:t>CUOTA PGN - 2026</w:t>
            </w:r>
          </w:p>
        </w:tc>
      </w:tr>
      <w:tr w:rsidR="008C0677" w:rsidRPr="008C0677" w14:paraId="51C37621" w14:textId="77777777" w:rsidTr="00686756">
        <w:trPr>
          <w:trHeight w:val="576"/>
        </w:trPr>
        <w:tc>
          <w:tcPr>
            <w:tcW w:w="1802" w:type="dxa"/>
            <w:tcBorders>
              <w:top w:val="nil"/>
              <w:left w:val="single" w:sz="4" w:space="0" w:color="auto"/>
              <w:bottom w:val="single" w:sz="4" w:space="0" w:color="auto"/>
              <w:right w:val="single" w:sz="4" w:space="0" w:color="auto"/>
            </w:tcBorders>
            <w:shd w:val="clear" w:color="000000" w:fill="FFFFFF"/>
            <w:vAlign w:val="center"/>
            <w:hideMark/>
          </w:tcPr>
          <w:p w14:paraId="36E728F6" w14:textId="77777777" w:rsidR="008C0677" w:rsidRPr="008C0677" w:rsidRDefault="008C0677" w:rsidP="00686756">
            <w:pPr>
              <w:suppressAutoHyphens w:val="0"/>
              <w:jc w:val="center"/>
              <w:rPr>
                <w:rFonts w:ascii="Work Sans Medium Roman" w:hAnsi="Work Sans Medium Roman"/>
                <w:color w:val="4B4B4B"/>
                <w:sz w:val="20"/>
                <w:szCs w:val="20"/>
                <w:lang w:val="es-CO" w:eastAsia="es-CO"/>
              </w:rPr>
            </w:pPr>
            <w:r w:rsidRPr="008C0677">
              <w:rPr>
                <w:rFonts w:ascii="Work Sans Medium Roman" w:hAnsi="Work Sans Medium Roman"/>
                <w:color w:val="4B4B4B"/>
                <w:sz w:val="20"/>
                <w:szCs w:val="20"/>
                <w:lang w:val="es-CO" w:eastAsia="es-CO"/>
              </w:rPr>
              <w:t>202300000000060</w:t>
            </w:r>
          </w:p>
        </w:tc>
        <w:tc>
          <w:tcPr>
            <w:tcW w:w="4342" w:type="dxa"/>
            <w:tcBorders>
              <w:top w:val="nil"/>
              <w:left w:val="nil"/>
              <w:bottom w:val="single" w:sz="4" w:space="0" w:color="auto"/>
              <w:right w:val="single" w:sz="4" w:space="0" w:color="auto"/>
            </w:tcBorders>
            <w:shd w:val="clear" w:color="000000" w:fill="FFFFFF"/>
            <w:vAlign w:val="bottom"/>
            <w:hideMark/>
          </w:tcPr>
          <w:p w14:paraId="5D1B26C7" w14:textId="6FF8BC92" w:rsidR="008C0677" w:rsidRPr="008C0677" w:rsidRDefault="008C0677" w:rsidP="008C0677">
            <w:pPr>
              <w:suppressAutoHyphens w:val="0"/>
              <w:rPr>
                <w:rFonts w:ascii="Aptos Narrow" w:hAnsi="Aptos Narrow"/>
                <w:color w:val="000000"/>
                <w:sz w:val="22"/>
                <w:szCs w:val="22"/>
                <w:lang w:val="es-CO" w:eastAsia="es-CO"/>
              </w:rPr>
            </w:pPr>
            <w:r w:rsidRPr="008C0677">
              <w:rPr>
                <w:rFonts w:ascii="Aptos Narrow" w:hAnsi="Aptos Narrow"/>
                <w:color w:val="000000"/>
                <w:sz w:val="22"/>
                <w:szCs w:val="22"/>
                <w:lang w:val="es-CO" w:eastAsia="es-CO"/>
              </w:rPr>
              <w:t>Conservación de la diversidad biológica de las áreas protegidas del SINAP Nacional</w:t>
            </w:r>
          </w:p>
        </w:tc>
        <w:tc>
          <w:tcPr>
            <w:tcW w:w="2498" w:type="dxa"/>
            <w:tcBorders>
              <w:top w:val="nil"/>
              <w:left w:val="nil"/>
              <w:bottom w:val="single" w:sz="4" w:space="0" w:color="auto"/>
              <w:right w:val="single" w:sz="4" w:space="0" w:color="auto"/>
            </w:tcBorders>
            <w:shd w:val="clear" w:color="000000" w:fill="FFFFFF"/>
            <w:vAlign w:val="center"/>
            <w:hideMark/>
          </w:tcPr>
          <w:p w14:paraId="75AB9015" w14:textId="4C9D7CC7" w:rsidR="008C0677" w:rsidRPr="008C0677" w:rsidRDefault="008C0677" w:rsidP="008C0677">
            <w:pPr>
              <w:suppressAutoHyphens w:val="0"/>
              <w:rPr>
                <w:rFonts w:ascii="Aptos Narrow" w:hAnsi="Aptos Narrow"/>
                <w:color w:val="000000"/>
                <w:sz w:val="22"/>
                <w:szCs w:val="22"/>
                <w:lang w:val="es-CO" w:eastAsia="es-CO"/>
              </w:rPr>
            </w:pPr>
            <w:r w:rsidRPr="008C0677">
              <w:rPr>
                <w:rFonts w:ascii="Aptos Narrow" w:hAnsi="Aptos Narrow"/>
                <w:color w:val="000000"/>
                <w:sz w:val="22"/>
                <w:szCs w:val="22"/>
                <w:lang w:val="es-CO" w:eastAsia="es-CO"/>
              </w:rPr>
              <w:t xml:space="preserve"> $   39.566.749.101,00 </w:t>
            </w:r>
          </w:p>
        </w:tc>
      </w:tr>
      <w:tr w:rsidR="008C0677" w:rsidRPr="008C0677" w14:paraId="403FE245" w14:textId="77777777" w:rsidTr="00686756">
        <w:trPr>
          <w:trHeight w:val="864"/>
        </w:trPr>
        <w:tc>
          <w:tcPr>
            <w:tcW w:w="1802" w:type="dxa"/>
            <w:tcBorders>
              <w:top w:val="nil"/>
              <w:left w:val="single" w:sz="4" w:space="0" w:color="auto"/>
              <w:bottom w:val="single" w:sz="4" w:space="0" w:color="auto"/>
              <w:right w:val="single" w:sz="4" w:space="0" w:color="auto"/>
            </w:tcBorders>
            <w:shd w:val="clear" w:color="000000" w:fill="FFFFFF"/>
            <w:vAlign w:val="center"/>
            <w:hideMark/>
          </w:tcPr>
          <w:p w14:paraId="5297BD9C" w14:textId="77777777" w:rsidR="008C0677" w:rsidRPr="008C0677" w:rsidRDefault="008C0677" w:rsidP="00686756">
            <w:pPr>
              <w:suppressAutoHyphens w:val="0"/>
              <w:jc w:val="center"/>
              <w:rPr>
                <w:rFonts w:ascii="Work Sans Medium Roman" w:hAnsi="Work Sans Medium Roman"/>
                <w:color w:val="4B4B4B"/>
                <w:sz w:val="20"/>
                <w:szCs w:val="20"/>
                <w:lang w:val="es-CO" w:eastAsia="es-CO"/>
              </w:rPr>
            </w:pPr>
            <w:r w:rsidRPr="008C0677">
              <w:rPr>
                <w:rFonts w:ascii="Work Sans Medium Roman" w:hAnsi="Work Sans Medium Roman"/>
                <w:color w:val="4B4B4B"/>
                <w:sz w:val="20"/>
                <w:szCs w:val="20"/>
                <w:lang w:val="es-CO" w:eastAsia="es-CO"/>
              </w:rPr>
              <w:t>202300000000304</w:t>
            </w:r>
          </w:p>
        </w:tc>
        <w:tc>
          <w:tcPr>
            <w:tcW w:w="4342" w:type="dxa"/>
            <w:tcBorders>
              <w:top w:val="nil"/>
              <w:left w:val="nil"/>
              <w:bottom w:val="single" w:sz="4" w:space="0" w:color="auto"/>
              <w:right w:val="single" w:sz="4" w:space="0" w:color="auto"/>
            </w:tcBorders>
            <w:shd w:val="clear" w:color="000000" w:fill="FFFFFF"/>
            <w:vAlign w:val="bottom"/>
            <w:hideMark/>
          </w:tcPr>
          <w:p w14:paraId="2251D98C" w14:textId="77777777" w:rsidR="008C0677" w:rsidRPr="008C0677" w:rsidRDefault="008C0677" w:rsidP="008C0677">
            <w:pPr>
              <w:suppressAutoHyphens w:val="0"/>
              <w:rPr>
                <w:rFonts w:ascii="Aptos Narrow" w:hAnsi="Aptos Narrow"/>
                <w:color w:val="000000"/>
                <w:sz w:val="22"/>
                <w:szCs w:val="22"/>
                <w:lang w:val="es-CO" w:eastAsia="es-CO"/>
              </w:rPr>
            </w:pPr>
            <w:r w:rsidRPr="008C0677">
              <w:rPr>
                <w:rFonts w:ascii="Aptos Narrow" w:hAnsi="Aptos Narrow"/>
                <w:color w:val="000000"/>
                <w:sz w:val="22"/>
                <w:szCs w:val="22"/>
                <w:lang w:val="es-CO" w:eastAsia="es-CO"/>
              </w:rPr>
              <w:t>Mejoramiento de la Infraestructura física en los Parques Nacionales Naturales de Colombia y sus áreas protegidas   Nacional</w:t>
            </w:r>
          </w:p>
        </w:tc>
        <w:tc>
          <w:tcPr>
            <w:tcW w:w="2498" w:type="dxa"/>
            <w:tcBorders>
              <w:top w:val="nil"/>
              <w:left w:val="nil"/>
              <w:bottom w:val="single" w:sz="4" w:space="0" w:color="auto"/>
              <w:right w:val="single" w:sz="4" w:space="0" w:color="auto"/>
            </w:tcBorders>
            <w:shd w:val="clear" w:color="000000" w:fill="FFFFFF"/>
            <w:vAlign w:val="center"/>
            <w:hideMark/>
          </w:tcPr>
          <w:p w14:paraId="39139B76" w14:textId="76FC6AE3" w:rsidR="008C0677" w:rsidRPr="008C0677" w:rsidRDefault="008C0677" w:rsidP="008C0677">
            <w:pPr>
              <w:suppressAutoHyphens w:val="0"/>
              <w:rPr>
                <w:rFonts w:ascii="Aptos Narrow" w:hAnsi="Aptos Narrow"/>
                <w:color w:val="000000"/>
                <w:sz w:val="22"/>
                <w:szCs w:val="22"/>
                <w:lang w:val="es-CO" w:eastAsia="es-CO"/>
              </w:rPr>
            </w:pPr>
            <w:r w:rsidRPr="008C0677">
              <w:rPr>
                <w:rFonts w:ascii="Aptos Narrow" w:hAnsi="Aptos Narrow"/>
                <w:color w:val="000000"/>
                <w:sz w:val="22"/>
                <w:szCs w:val="22"/>
                <w:lang w:val="es-CO" w:eastAsia="es-CO"/>
              </w:rPr>
              <w:t xml:space="preserve"> $      3.596.594.742,00 </w:t>
            </w:r>
          </w:p>
        </w:tc>
      </w:tr>
      <w:tr w:rsidR="008C0677" w:rsidRPr="008C0677" w14:paraId="33F99B3D" w14:textId="77777777" w:rsidTr="00686756">
        <w:trPr>
          <w:trHeight w:val="576"/>
        </w:trPr>
        <w:tc>
          <w:tcPr>
            <w:tcW w:w="1802" w:type="dxa"/>
            <w:tcBorders>
              <w:top w:val="nil"/>
              <w:left w:val="single" w:sz="4" w:space="0" w:color="auto"/>
              <w:bottom w:val="single" w:sz="4" w:space="0" w:color="auto"/>
              <w:right w:val="single" w:sz="4" w:space="0" w:color="auto"/>
            </w:tcBorders>
            <w:shd w:val="clear" w:color="000000" w:fill="FFFFFF"/>
            <w:vAlign w:val="center"/>
            <w:hideMark/>
          </w:tcPr>
          <w:p w14:paraId="6DD85A30" w14:textId="77777777" w:rsidR="008C0677" w:rsidRPr="008C0677" w:rsidRDefault="008C0677" w:rsidP="00686756">
            <w:pPr>
              <w:suppressAutoHyphens w:val="0"/>
              <w:jc w:val="center"/>
              <w:rPr>
                <w:rFonts w:ascii="Work Sans Medium Roman" w:hAnsi="Work Sans Medium Roman"/>
                <w:color w:val="4B4B4B"/>
                <w:sz w:val="20"/>
                <w:szCs w:val="20"/>
                <w:lang w:val="es-CO" w:eastAsia="es-CO"/>
              </w:rPr>
            </w:pPr>
            <w:r w:rsidRPr="008C0677">
              <w:rPr>
                <w:rFonts w:ascii="Work Sans Medium Roman" w:hAnsi="Work Sans Medium Roman"/>
                <w:color w:val="4B4B4B"/>
                <w:sz w:val="20"/>
                <w:szCs w:val="20"/>
                <w:lang w:val="es-CO" w:eastAsia="es-CO"/>
              </w:rPr>
              <w:t>2019011000081</w:t>
            </w:r>
          </w:p>
        </w:tc>
        <w:tc>
          <w:tcPr>
            <w:tcW w:w="4342" w:type="dxa"/>
            <w:tcBorders>
              <w:top w:val="nil"/>
              <w:left w:val="nil"/>
              <w:bottom w:val="single" w:sz="4" w:space="0" w:color="auto"/>
              <w:right w:val="single" w:sz="4" w:space="0" w:color="auto"/>
            </w:tcBorders>
            <w:shd w:val="clear" w:color="000000" w:fill="FFFFFF"/>
            <w:vAlign w:val="bottom"/>
            <w:hideMark/>
          </w:tcPr>
          <w:p w14:paraId="2008DD93" w14:textId="77777777" w:rsidR="008C0677" w:rsidRPr="008C0677" w:rsidRDefault="008C0677" w:rsidP="008C0677">
            <w:pPr>
              <w:suppressAutoHyphens w:val="0"/>
              <w:rPr>
                <w:rFonts w:ascii="Aptos Narrow" w:hAnsi="Aptos Narrow"/>
                <w:color w:val="000000"/>
                <w:sz w:val="22"/>
                <w:szCs w:val="22"/>
                <w:lang w:val="es-CO" w:eastAsia="es-CO"/>
              </w:rPr>
            </w:pPr>
            <w:r w:rsidRPr="008C0677">
              <w:rPr>
                <w:rFonts w:ascii="Aptos Narrow" w:hAnsi="Aptos Narrow"/>
                <w:color w:val="000000"/>
                <w:sz w:val="22"/>
                <w:szCs w:val="22"/>
                <w:lang w:val="es-CO" w:eastAsia="es-CO"/>
              </w:rPr>
              <w:t>Fortalecimiento de la capacidad institucional de Parques Nacionales Naturales a nivel   Nacional</w:t>
            </w:r>
          </w:p>
        </w:tc>
        <w:tc>
          <w:tcPr>
            <w:tcW w:w="2498" w:type="dxa"/>
            <w:tcBorders>
              <w:top w:val="nil"/>
              <w:left w:val="nil"/>
              <w:bottom w:val="single" w:sz="4" w:space="0" w:color="auto"/>
              <w:right w:val="single" w:sz="4" w:space="0" w:color="auto"/>
            </w:tcBorders>
            <w:shd w:val="clear" w:color="000000" w:fill="FFFFFF"/>
            <w:vAlign w:val="center"/>
            <w:hideMark/>
          </w:tcPr>
          <w:p w14:paraId="0F2906E1" w14:textId="572664F8" w:rsidR="008C0677" w:rsidRPr="008C0677" w:rsidRDefault="008C0677" w:rsidP="008C0677">
            <w:pPr>
              <w:suppressAutoHyphens w:val="0"/>
              <w:rPr>
                <w:rFonts w:ascii="Aptos Narrow" w:hAnsi="Aptos Narrow"/>
                <w:color w:val="000000"/>
                <w:sz w:val="22"/>
                <w:szCs w:val="22"/>
                <w:lang w:val="es-CO" w:eastAsia="es-CO"/>
              </w:rPr>
            </w:pPr>
            <w:r w:rsidRPr="008C0677">
              <w:rPr>
                <w:rFonts w:ascii="Aptos Narrow" w:hAnsi="Aptos Narrow"/>
                <w:color w:val="000000"/>
                <w:sz w:val="22"/>
                <w:szCs w:val="22"/>
                <w:lang w:val="es-CO" w:eastAsia="es-CO"/>
              </w:rPr>
              <w:t xml:space="preserve"> $   19.735.811.428,00 </w:t>
            </w:r>
          </w:p>
        </w:tc>
      </w:tr>
      <w:tr w:rsidR="008C0677" w:rsidRPr="008C0677" w14:paraId="0F21A727" w14:textId="77777777" w:rsidTr="00686756">
        <w:trPr>
          <w:trHeight w:val="312"/>
        </w:trPr>
        <w:tc>
          <w:tcPr>
            <w:tcW w:w="6144" w:type="dxa"/>
            <w:gridSpan w:val="2"/>
            <w:tcBorders>
              <w:top w:val="single" w:sz="4" w:space="0" w:color="auto"/>
              <w:left w:val="single" w:sz="4" w:space="0" w:color="auto"/>
              <w:bottom w:val="single" w:sz="4" w:space="0" w:color="auto"/>
              <w:right w:val="single" w:sz="4" w:space="0" w:color="auto"/>
            </w:tcBorders>
            <w:vAlign w:val="bottom"/>
            <w:hideMark/>
          </w:tcPr>
          <w:p w14:paraId="09C5412A" w14:textId="77777777" w:rsidR="008C0677" w:rsidRPr="008C0677" w:rsidRDefault="008C0677" w:rsidP="008C0677">
            <w:pPr>
              <w:suppressAutoHyphens w:val="0"/>
              <w:jc w:val="center"/>
              <w:rPr>
                <w:rFonts w:ascii="Aptos Narrow" w:hAnsi="Aptos Narrow"/>
                <w:b/>
                <w:bCs/>
                <w:color w:val="000000"/>
                <w:lang w:val="es-CO" w:eastAsia="es-CO"/>
              </w:rPr>
            </w:pPr>
            <w:r w:rsidRPr="008C0677">
              <w:rPr>
                <w:rFonts w:ascii="Aptos Narrow" w:hAnsi="Aptos Narrow"/>
                <w:b/>
                <w:bCs/>
                <w:color w:val="000000"/>
                <w:lang w:val="es-CO" w:eastAsia="es-CO"/>
              </w:rPr>
              <w:t>TOTAL</w:t>
            </w:r>
          </w:p>
        </w:tc>
        <w:tc>
          <w:tcPr>
            <w:tcW w:w="2498" w:type="dxa"/>
            <w:tcBorders>
              <w:top w:val="nil"/>
              <w:left w:val="nil"/>
              <w:bottom w:val="single" w:sz="4" w:space="0" w:color="auto"/>
              <w:right w:val="single" w:sz="4" w:space="0" w:color="auto"/>
            </w:tcBorders>
            <w:vAlign w:val="bottom"/>
            <w:hideMark/>
          </w:tcPr>
          <w:p w14:paraId="6F619F1A" w14:textId="45DD5583" w:rsidR="008C0677" w:rsidRPr="008C0677" w:rsidRDefault="008C0677" w:rsidP="008C0677">
            <w:pPr>
              <w:suppressAutoHyphens w:val="0"/>
              <w:rPr>
                <w:rFonts w:ascii="Aptos Narrow" w:hAnsi="Aptos Narrow"/>
                <w:b/>
                <w:bCs/>
                <w:color w:val="000000"/>
                <w:lang w:val="es-CO" w:eastAsia="es-CO"/>
              </w:rPr>
            </w:pPr>
            <w:r>
              <w:rPr>
                <w:rFonts w:ascii="Aptos Narrow" w:hAnsi="Aptos Narrow"/>
                <w:b/>
                <w:bCs/>
                <w:color w:val="000000"/>
                <w:lang w:val="es-CO" w:eastAsia="es-CO"/>
              </w:rPr>
              <w:t xml:space="preserve">$ </w:t>
            </w:r>
            <w:r w:rsidRPr="008C0677">
              <w:rPr>
                <w:rFonts w:ascii="Aptos Narrow" w:hAnsi="Aptos Narrow"/>
                <w:b/>
                <w:bCs/>
                <w:color w:val="000000"/>
                <w:lang w:val="es-CO" w:eastAsia="es-CO"/>
              </w:rPr>
              <w:t xml:space="preserve">62.899.155.271,00 </w:t>
            </w:r>
          </w:p>
        </w:tc>
      </w:tr>
    </w:tbl>
    <w:p w14:paraId="4F3C282E" w14:textId="7824B2F9" w:rsidR="008C0677" w:rsidRPr="008C0677" w:rsidRDefault="008C0677" w:rsidP="00CE6FBD">
      <w:pPr>
        <w:jc w:val="both"/>
        <w:rPr>
          <w:rFonts w:ascii="Verdana" w:eastAsia="Verdana" w:hAnsi="Verdana" w:cs="Verdana"/>
          <w:color w:val="000000" w:themeColor="text1"/>
          <w:sz w:val="18"/>
          <w:szCs w:val="18"/>
          <w:lang w:val="es-CO"/>
        </w:rPr>
      </w:pPr>
      <w:r w:rsidRPr="008C0677">
        <w:rPr>
          <w:rFonts w:ascii="Verdana" w:eastAsia="Verdana" w:hAnsi="Verdana" w:cs="Verdana"/>
          <w:color w:val="000000" w:themeColor="text1"/>
          <w:sz w:val="18"/>
          <w:szCs w:val="18"/>
          <w:lang w:val="es-CO"/>
        </w:rPr>
        <w:t>Distribución de cuota PGN - 2026</w:t>
      </w:r>
    </w:p>
    <w:p w14:paraId="5953693A" w14:textId="77777777" w:rsidR="008C0677" w:rsidRDefault="008C0677" w:rsidP="00CE6FBD">
      <w:pPr>
        <w:jc w:val="both"/>
        <w:rPr>
          <w:rFonts w:ascii="Verdana" w:eastAsia="Verdana" w:hAnsi="Verdana" w:cs="Verdana"/>
          <w:color w:val="000000" w:themeColor="text1"/>
          <w:sz w:val="22"/>
          <w:szCs w:val="22"/>
          <w:lang w:val="es-CO"/>
        </w:rPr>
      </w:pPr>
    </w:p>
    <w:p w14:paraId="2BA6E1C1" w14:textId="77777777" w:rsidR="003F678D" w:rsidRDefault="003F678D" w:rsidP="003F678D">
      <w:pPr>
        <w:spacing w:before="200" w:after="200"/>
        <w:jc w:val="both"/>
        <w:rPr>
          <w:rFonts w:ascii="Verdana" w:eastAsia="Verdana" w:hAnsi="Verdana" w:cs="Verdana"/>
          <w:sz w:val="22"/>
          <w:szCs w:val="22"/>
        </w:rPr>
      </w:pPr>
      <w:r>
        <w:rPr>
          <w:rFonts w:ascii="Verdana" w:eastAsia="Verdana" w:hAnsi="Verdana" w:cs="Verdana"/>
          <w:sz w:val="22"/>
          <w:szCs w:val="22"/>
        </w:rPr>
        <w:t xml:space="preserve">La cuota asignada para la vigencia limita la capacidad institucional para el cumplimiento de los compromisos definidos para la entidad en el marco del Plan Nacional de Desarrollo 2022-2026 “Colombia Potencia Mundial de la Vida” y el Plan Estratégico Institucional 2023-2026. A continuación, se detallan las metas que se ven mayormente comprometidas por la reducción presupuestal: </w:t>
      </w:r>
    </w:p>
    <w:p w14:paraId="3C2F6CC6" w14:textId="77777777" w:rsidR="003F678D" w:rsidRDefault="003F678D" w:rsidP="003F678D">
      <w:pPr>
        <w:spacing w:before="200" w:after="200"/>
        <w:jc w:val="both"/>
        <w:rPr>
          <w:rFonts w:ascii="Verdana" w:eastAsia="Verdana" w:hAnsi="Verdana" w:cs="Verdana"/>
          <w:sz w:val="22"/>
          <w:szCs w:val="22"/>
        </w:rPr>
      </w:pPr>
      <w:r>
        <w:rPr>
          <w:rFonts w:ascii="Verdana" w:eastAsia="Verdana" w:hAnsi="Verdana" w:cs="Verdana"/>
          <w:noProof/>
          <w:sz w:val="22"/>
          <w:szCs w:val="22"/>
        </w:rPr>
        <w:drawing>
          <wp:inline distT="114300" distB="114300" distL="114300" distR="114300" wp14:anchorId="6F5575AE" wp14:editId="2D9D053B">
            <wp:extent cx="5612130" cy="2971800"/>
            <wp:effectExtent l="0" t="0" r="0" b="0"/>
            <wp:docPr id="1223101591" name="image1.png"/>
            <wp:cNvGraphicFramePr/>
            <a:graphic xmlns:a="http://schemas.openxmlformats.org/drawingml/2006/main">
              <a:graphicData uri="http://schemas.openxmlformats.org/drawingml/2006/picture">
                <pic:pic xmlns:pic="http://schemas.openxmlformats.org/drawingml/2006/picture">
                  <pic:nvPicPr>
                    <pic:cNvPr id="1223101591" name="image1.png"/>
                    <pic:cNvPicPr preferRelativeResize="0"/>
                  </pic:nvPicPr>
                  <pic:blipFill>
                    <a:blip r:embed="rId8"/>
                    <a:srcRect/>
                    <a:stretch>
                      <a:fillRect/>
                    </a:stretch>
                  </pic:blipFill>
                  <pic:spPr>
                    <a:xfrm>
                      <a:off x="0" y="0"/>
                      <a:ext cx="5612130" cy="2971800"/>
                    </a:xfrm>
                    <a:prstGeom prst="rect">
                      <a:avLst/>
                    </a:prstGeom>
                    <a:ln/>
                  </pic:spPr>
                </pic:pic>
              </a:graphicData>
            </a:graphic>
          </wp:inline>
        </w:drawing>
      </w:r>
    </w:p>
    <w:p w14:paraId="026CC299" w14:textId="77777777" w:rsidR="003F678D" w:rsidRDefault="003F678D" w:rsidP="003F678D">
      <w:pPr>
        <w:spacing w:before="200" w:after="200"/>
        <w:jc w:val="both"/>
        <w:rPr>
          <w:rFonts w:ascii="Verdana" w:eastAsia="Verdana" w:hAnsi="Verdana" w:cs="Verdana"/>
          <w:sz w:val="22"/>
          <w:szCs w:val="22"/>
        </w:rPr>
      </w:pPr>
      <w:r>
        <w:rPr>
          <w:rFonts w:ascii="Verdana" w:eastAsia="Verdana" w:hAnsi="Verdana" w:cs="Verdana"/>
          <w:noProof/>
          <w:sz w:val="22"/>
          <w:szCs w:val="22"/>
        </w:rPr>
        <w:lastRenderedPageBreak/>
        <w:drawing>
          <wp:inline distT="114300" distB="114300" distL="114300" distR="114300" wp14:anchorId="0E13E0DE" wp14:editId="7BDE7070">
            <wp:extent cx="5610225" cy="3046730"/>
            <wp:effectExtent l="0" t="0" r="0" b="0"/>
            <wp:docPr id="1223101592" name="image2.png"/>
            <wp:cNvGraphicFramePr/>
            <a:graphic xmlns:a="http://schemas.openxmlformats.org/drawingml/2006/main">
              <a:graphicData uri="http://schemas.openxmlformats.org/drawingml/2006/picture">
                <pic:pic xmlns:pic="http://schemas.openxmlformats.org/drawingml/2006/picture">
                  <pic:nvPicPr>
                    <pic:cNvPr id="1223101592" name="image2.png"/>
                    <pic:cNvPicPr preferRelativeResize="0"/>
                  </pic:nvPicPr>
                  <pic:blipFill>
                    <a:blip r:embed="rId9"/>
                    <a:srcRect b="3403"/>
                    <a:stretch>
                      <a:fillRect/>
                    </a:stretch>
                  </pic:blipFill>
                  <pic:spPr>
                    <a:xfrm>
                      <a:off x="0" y="0"/>
                      <a:ext cx="5610225" cy="3046730"/>
                    </a:xfrm>
                    <a:prstGeom prst="rect">
                      <a:avLst/>
                    </a:prstGeom>
                    <a:ln/>
                  </pic:spPr>
                </pic:pic>
              </a:graphicData>
            </a:graphic>
          </wp:inline>
        </w:drawing>
      </w:r>
    </w:p>
    <w:p w14:paraId="217212D1" w14:textId="6320B83C" w:rsidR="003F678D" w:rsidRDefault="003F678D" w:rsidP="003F678D">
      <w:pPr>
        <w:spacing w:before="200" w:after="200"/>
        <w:jc w:val="both"/>
        <w:rPr>
          <w:rFonts w:ascii="Verdana" w:eastAsia="Verdana" w:hAnsi="Verdana" w:cs="Verdana"/>
          <w:sz w:val="22"/>
          <w:szCs w:val="22"/>
        </w:rPr>
      </w:pPr>
      <w:r>
        <w:rPr>
          <w:rFonts w:ascii="Verdana" w:eastAsia="Verdana" w:hAnsi="Verdana" w:cs="Verdana"/>
          <w:sz w:val="22"/>
          <w:szCs w:val="22"/>
        </w:rPr>
        <w:t>Por otra parte, se restringe el ejercicio de la autoridad ambiental que tiene por misionalidad Parques Nacionales Naturales de Colombia, el cual es fundamental para la conservación de las áreas protegidas. Las actividades asociadas como la realización de los recorridos periódicos para el control y vigilancia de las presiones antrópicas</w:t>
      </w:r>
      <w:r w:rsidR="00AE05E8">
        <w:rPr>
          <w:rFonts w:ascii="Verdana" w:eastAsia="Verdana" w:hAnsi="Verdana" w:cs="Verdana"/>
          <w:sz w:val="22"/>
          <w:szCs w:val="22"/>
        </w:rPr>
        <w:t xml:space="preserve"> y </w:t>
      </w:r>
      <w:r>
        <w:rPr>
          <w:rFonts w:ascii="Verdana" w:eastAsia="Verdana" w:hAnsi="Verdana" w:cs="Verdana"/>
          <w:sz w:val="22"/>
          <w:szCs w:val="22"/>
        </w:rPr>
        <w:t xml:space="preserve">las acciones de carácter preventivo que se realizan en </w:t>
      </w:r>
      <w:r w:rsidR="00925541">
        <w:rPr>
          <w:rFonts w:ascii="Verdana" w:eastAsia="Verdana" w:hAnsi="Verdana" w:cs="Verdana"/>
          <w:sz w:val="22"/>
          <w:szCs w:val="22"/>
        </w:rPr>
        <w:t>área</w:t>
      </w:r>
      <w:r>
        <w:rPr>
          <w:rFonts w:ascii="Verdana" w:eastAsia="Verdana" w:hAnsi="Verdana" w:cs="Verdana"/>
          <w:sz w:val="22"/>
          <w:szCs w:val="22"/>
        </w:rPr>
        <w:t xml:space="preserve"> requieren de recursos para su efectivo desarrollo. </w:t>
      </w:r>
    </w:p>
    <w:p w14:paraId="1D25F3D7" w14:textId="22B37B99" w:rsidR="005A4B11" w:rsidRDefault="00016760" w:rsidP="000E623B">
      <w:pPr>
        <w:jc w:val="both"/>
        <w:rPr>
          <w:rFonts w:ascii="Verdana" w:eastAsia="Verdana" w:hAnsi="Verdana" w:cs="Verdana"/>
          <w:color w:val="000000" w:themeColor="text1"/>
          <w:sz w:val="22"/>
          <w:szCs w:val="22"/>
          <w:lang w:val="es-CO"/>
        </w:rPr>
      </w:pPr>
      <w:r w:rsidRPr="00016760">
        <w:rPr>
          <w:rFonts w:ascii="Verdana" w:eastAsia="Verdana" w:hAnsi="Verdana" w:cs="Verdana"/>
          <w:color w:val="000000" w:themeColor="text1"/>
          <w:sz w:val="22"/>
          <w:szCs w:val="22"/>
          <w:lang w:val="es-CO"/>
        </w:rPr>
        <w:t xml:space="preserve">A partir de esta asignación inicial, se plantean tres posibles escenarios de incremento presupuestal que permitirían ampliar las metas de conservación, optimizar la infraestructura y fortalecer la capacidad institucional. </w:t>
      </w:r>
      <w:r w:rsidR="009D1385">
        <w:rPr>
          <w:rFonts w:ascii="Verdana" w:eastAsia="Verdana" w:hAnsi="Verdana" w:cs="Verdana"/>
          <w:color w:val="000000" w:themeColor="text1"/>
          <w:sz w:val="22"/>
          <w:szCs w:val="22"/>
          <w:lang w:val="es-CO"/>
        </w:rPr>
        <w:t>Aportando al</w:t>
      </w:r>
      <w:r w:rsidRPr="00016760">
        <w:rPr>
          <w:rFonts w:ascii="Verdana" w:eastAsia="Verdana" w:hAnsi="Verdana" w:cs="Verdana"/>
          <w:color w:val="000000" w:themeColor="text1"/>
          <w:sz w:val="22"/>
          <w:szCs w:val="22"/>
          <w:lang w:val="es-CO"/>
        </w:rPr>
        <w:t xml:space="preserve"> cumplimiento integral de los compromisos adquiridos y la ampliación de la cobertura de acciones prioritarias. En cada escenario, las metas se ajustarían de manera proporcional </w:t>
      </w:r>
      <w:r w:rsidR="005A4B11">
        <w:rPr>
          <w:rFonts w:ascii="Verdana" w:eastAsia="Verdana" w:hAnsi="Verdana" w:cs="Verdana"/>
          <w:color w:val="000000" w:themeColor="text1"/>
          <w:sz w:val="22"/>
          <w:szCs w:val="22"/>
          <w:lang w:val="es-CO"/>
        </w:rPr>
        <w:t>conforme a los recursos que se incrementen para la entidad.</w:t>
      </w:r>
    </w:p>
    <w:p w14:paraId="0B5AA840" w14:textId="77777777" w:rsidR="005A4B11" w:rsidRDefault="005A4B11" w:rsidP="000E623B">
      <w:pPr>
        <w:jc w:val="both"/>
        <w:rPr>
          <w:rFonts w:ascii="Verdana" w:eastAsia="Verdana" w:hAnsi="Verdana" w:cs="Verdana"/>
          <w:color w:val="000000" w:themeColor="text1"/>
          <w:sz w:val="22"/>
          <w:szCs w:val="22"/>
          <w:lang w:val="es-CO"/>
        </w:rPr>
      </w:pPr>
    </w:p>
    <w:p w14:paraId="6F1ABCD5" w14:textId="70F6F0A1" w:rsidR="003B2190" w:rsidRPr="003B2190" w:rsidRDefault="0083262E" w:rsidP="003B2190">
      <w:pPr>
        <w:jc w:val="both"/>
        <w:rPr>
          <w:rFonts w:ascii="Verdana" w:eastAsia="Verdana" w:hAnsi="Verdana" w:cs="Verdana"/>
          <w:color w:val="000000" w:themeColor="text1"/>
          <w:sz w:val="22"/>
          <w:szCs w:val="22"/>
          <w:lang w:val="es-CO"/>
        </w:rPr>
      </w:pPr>
      <w:r>
        <w:rPr>
          <w:rFonts w:ascii="Verdana" w:eastAsia="Verdana" w:hAnsi="Verdana" w:cs="Verdana"/>
          <w:color w:val="000000" w:themeColor="text1"/>
          <w:sz w:val="22"/>
          <w:szCs w:val="22"/>
          <w:lang w:val="es-CO"/>
        </w:rPr>
        <w:t xml:space="preserve">Así mismo, se </w:t>
      </w:r>
      <w:r w:rsidR="003B2190">
        <w:rPr>
          <w:rFonts w:ascii="Verdana" w:eastAsia="Verdana" w:hAnsi="Verdana" w:cs="Verdana"/>
          <w:color w:val="000000" w:themeColor="text1"/>
          <w:sz w:val="22"/>
          <w:szCs w:val="22"/>
          <w:lang w:val="es-CO"/>
        </w:rPr>
        <w:t xml:space="preserve">precisa </w:t>
      </w:r>
      <w:r w:rsidR="00345759">
        <w:rPr>
          <w:rFonts w:ascii="Verdana" w:eastAsia="Verdana" w:hAnsi="Verdana" w:cs="Verdana"/>
          <w:color w:val="000000" w:themeColor="text1"/>
          <w:sz w:val="22"/>
          <w:szCs w:val="22"/>
          <w:lang w:val="es-CO"/>
        </w:rPr>
        <w:t xml:space="preserve">la importancia de continuar </w:t>
      </w:r>
      <w:r w:rsidR="00794DA2">
        <w:rPr>
          <w:rFonts w:ascii="Verdana" w:eastAsia="Verdana" w:hAnsi="Verdana" w:cs="Verdana"/>
          <w:color w:val="000000" w:themeColor="text1"/>
          <w:sz w:val="22"/>
          <w:szCs w:val="22"/>
          <w:lang w:val="es-CO"/>
        </w:rPr>
        <w:t>aportando al</w:t>
      </w:r>
      <w:r w:rsidR="004608F4">
        <w:rPr>
          <w:rFonts w:ascii="Verdana" w:eastAsia="Verdana" w:hAnsi="Verdana" w:cs="Verdana"/>
          <w:color w:val="000000" w:themeColor="text1"/>
          <w:sz w:val="22"/>
          <w:szCs w:val="22"/>
          <w:lang w:val="es-CO"/>
        </w:rPr>
        <w:t xml:space="preserve"> cumplimiento de los compromisos </w:t>
      </w:r>
      <w:r w:rsidR="00794DA2">
        <w:rPr>
          <w:rFonts w:ascii="Verdana" w:eastAsia="Verdana" w:hAnsi="Verdana" w:cs="Verdana"/>
          <w:color w:val="000000" w:themeColor="text1"/>
          <w:sz w:val="22"/>
          <w:szCs w:val="22"/>
          <w:lang w:val="es-CO"/>
        </w:rPr>
        <w:t xml:space="preserve">en el marco de las sentencias judiciales, </w:t>
      </w:r>
      <w:r w:rsidR="006815A6">
        <w:rPr>
          <w:rFonts w:ascii="Verdana" w:eastAsia="Verdana" w:hAnsi="Verdana" w:cs="Verdana"/>
          <w:color w:val="000000" w:themeColor="text1"/>
          <w:sz w:val="22"/>
          <w:szCs w:val="22"/>
          <w:lang w:val="es-CO"/>
        </w:rPr>
        <w:t xml:space="preserve">consultas previas y mesa permanente de </w:t>
      </w:r>
      <w:r w:rsidR="001D272D">
        <w:rPr>
          <w:rFonts w:ascii="Verdana" w:eastAsia="Verdana" w:hAnsi="Verdana" w:cs="Verdana"/>
          <w:color w:val="000000" w:themeColor="text1"/>
          <w:sz w:val="22"/>
          <w:szCs w:val="22"/>
          <w:lang w:val="es-CO"/>
        </w:rPr>
        <w:t xml:space="preserve">concertación </w:t>
      </w:r>
      <w:r w:rsidR="00EF0526">
        <w:rPr>
          <w:rFonts w:ascii="Verdana" w:eastAsia="Verdana" w:hAnsi="Verdana" w:cs="Verdana"/>
          <w:color w:val="000000" w:themeColor="text1"/>
          <w:sz w:val="22"/>
          <w:szCs w:val="22"/>
          <w:lang w:val="es-CO"/>
        </w:rPr>
        <w:t>priorizando las actividades d</w:t>
      </w:r>
      <w:r w:rsidR="003B2190" w:rsidRPr="003B2190">
        <w:rPr>
          <w:rFonts w:ascii="Verdana" w:eastAsia="Verdana" w:hAnsi="Verdana" w:cs="Verdana"/>
          <w:color w:val="000000" w:themeColor="text1"/>
          <w:sz w:val="22"/>
          <w:szCs w:val="22"/>
          <w:lang w:val="es-CO"/>
        </w:rPr>
        <w:t>efinidas en los planes de trabajo de cada una.</w:t>
      </w:r>
    </w:p>
    <w:p w14:paraId="37BBD8C7" w14:textId="77777777" w:rsidR="005A4B11" w:rsidRDefault="005A4B11" w:rsidP="000E623B">
      <w:pPr>
        <w:jc w:val="both"/>
        <w:rPr>
          <w:rFonts w:ascii="Verdana" w:eastAsia="Verdana" w:hAnsi="Verdana" w:cs="Verdana"/>
          <w:color w:val="000000" w:themeColor="text1"/>
          <w:sz w:val="22"/>
          <w:szCs w:val="22"/>
          <w:lang w:val="es-CO"/>
        </w:rPr>
      </w:pPr>
    </w:p>
    <w:p w14:paraId="641E0B6A" w14:textId="77777777" w:rsidR="005A4B11" w:rsidRDefault="005A4B11" w:rsidP="000E623B">
      <w:pPr>
        <w:jc w:val="both"/>
        <w:rPr>
          <w:rFonts w:ascii="Verdana" w:eastAsia="Verdana" w:hAnsi="Verdana" w:cs="Verdana"/>
          <w:color w:val="000000" w:themeColor="text1"/>
          <w:sz w:val="22"/>
          <w:szCs w:val="22"/>
          <w:lang w:val="es-CO"/>
        </w:rPr>
      </w:pPr>
    </w:p>
    <w:p w14:paraId="52097D5D" w14:textId="77777777" w:rsidR="00093478" w:rsidRDefault="00093478" w:rsidP="000E623B">
      <w:pPr>
        <w:jc w:val="both"/>
        <w:rPr>
          <w:rFonts w:ascii="Verdana" w:eastAsia="Verdana" w:hAnsi="Verdana" w:cs="Verdana"/>
          <w:color w:val="000000" w:themeColor="text1"/>
          <w:sz w:val="22"/>
          <w:szCs w:val="22"/>
          <w:lang w:val="es-CO"/>
        </w:rPr>
      </w:pPr>
    </w:p>
    <w:p w14:paraId="1C12EE8F" w14:textId="77777777" w:rsidR="00093478" w:rsidRDefault="00093478" w:rsidP="000E623B">
      <w:pPr>
        <w:jc w:val="both"/>
        <w:rPr>
          <w:rFonts w:ascii="Verdana" w:eastAsia="Verdana" w:hAnsi="Verdana" w:cs="Verdana"/>
          <w:color w:val="000000" w:themeColor="text1"/>
          <w:sz w:val="22"/>
          <w:szCs w:val="22"/>
          <w:lang w:val="es-CO"/>
        </w:rPr>
      </w:pPr>
    </w:p>
    <w:p w14:paraId="3B248918" w14:textId="77777777" w:rsidR="005A4B11" w:rsidRDefault="005A4B11" w:rsidP="000E623B">
      <w:pPr>
        <w:jc w:val="both"/>
        <w:rPr>
          <w:rFonts w:ascii="Verdana" w:eastAsia="Verdana" w:hAnsi="Verdana" w:cs="Verdana"/>
          <w:color w:val="000000" w:themeColor="text1"/>
          <w:sz w:val="22"/>
          <w:szCs w:val="22"/>
          <w:lang w:val="es-CO"/>
        </w:rPr>
      </w:pPr>
    </w:p>
    <w:p w14:paraId="7F459660" w14:textId="77777777" w:rsidR="003F678D" w:rsidRDefault="003F678D" w:rsidP="00CE6FBD">
      <w:pPr>
        <w:jc w:val="both"/>
        <w:rPr>
          <w:rFonts w:ascii="Verdana" w:eastAsia="Verdana" w:hAnsi="Verdana" w:cs="Verdana"/>
          <w:color w:val="000000" w:themeColor="text1"/>
          <w:sz w:val="22"/>
          <w:szCs w:val="22"/>
          <w:lang w:val="es-CO"/>
        </w:rPr>
      </w:pPr>
    </w:p>
    <w:p w14:paraId="4736C98B" w14:textId="5BA12B8A" w:rsidR="004561A0" w:rsidRPr="004561A0" w:rsidRDefault="004561A0" w:rsidP="004561A0">
      <w:pPr>
        <w:jc w:val="both"/>
        <w:rPr>
          <w:rFonts w:ascii="Verdana" w:eastAsia="Verdana" w:hAnsi="Verdana" w:cs="Verdana"/>
          <w:b/>
          <w:bCs/>
          <w:color w:val="000000" w:themeColor="text1"/>
          <w:sz w:val="22"/>
          <w:szCs w:val="22"/>
          <w:lang w:val="es-CO"/>
        </w:rPr>
      </w:pPr>
      <w:r w:rsidRPr="004561A0">
        <w:rPr>
          <w:rFonts w:ascii="Segoe UI Emoji" w:eastAsia="Verdana" w:hAnsi="Segoe UI Emoji" w:cs="Segoe UI Emoji"/>
          <w:b/>
          <w:bCs/>
          <w:color w:val="000000" w:themeColor="text1"/>
          <w:sz w:val="22"/>
          <w:szCs w:val="22"/>
          <w:lang w:val="es-CO"/>
        </w:rPr>
        <w:lastRenderedPageBreak/>
        <w:t>🔹</w:t>
      </w:r>
      <w:r w:rsidRPr="004561A0">
        <w:rPr>
          <w:rFonts w:ascii="Verdana" w:eastAsia="Verdana" w:hAnsi="Verdana" w:cs="Verdana"/>
          <w:b/>
          <w:bCs/>
          <w:color w:val="000000" w:themeColor="text1"/>
          <w:sz w:val="22"/>
          <w:szCs w:val="22"/>
          <w:lang w:val="es-CO"/>
        </w:rPr>
        <w:t xml:space="preserve"> Escenario 1 – Incremento de $42.000 millones</w:t>
      </w:r>
    </w:p>
    <w:tbl>
      <w:tblPr>
        <w:tblpPr w:leftFromText="141" w:rightFromText="141" w:vertAnchor="text" w:horzAnchor="margin" w:tblpXSpec="center" w:tblpY="76"/>
        <w:tblW w:w="9390" w:type="dxa"/>
        <w:tblLayout w:type="fixed"/>
        <w:tblCellMar>
          <w:left w:w="70" w:type="dxa"/>
          <w:right w:w="70" w:type="dxa"/>
        </w:tblCellMar>
        <w:tblLook w:val="04A0" w:firstRow="1" w:lastRow="0" w:firstColumn="1" w:lastColumn="0" w:noHBand="0" w:noVBand="1"/>
      </w:tblPr>
      <w:tblGrid>
        <w:gridCol w:w="1561"/>
        <w:gridCol w:w="1643"/>
        <w:gridCol w:w="2058"/>
        <w:gridCol w:w="1993"/>
        <w:gridCol w:w="2135"/>
      </w:tblGrid>
      <w:tr w:rsidR="00E027EE" w:rsidRPr="00686756" w14:paraId="3EE5A653" w14:textId="77777777" w:rsidTr="00E027EE">
        <w:trPr>
          <w:trHeight w:val="718"/>
        </w:trPr>
        <w:tc>
          <w:tcPr>
            <w:tcW w:w="1561" w:type="dxa"/>
            <w:tcBorders>
              <w:top w:val="single" w:sz="4" w:space="0" w:color="auto"/>
              <w:left w:val="single" w:sz="4" w:space="0" w:color="auto"/>
              <w:bottom w:val="single" w:sz="4" w:space="0" w:color="auto"/>
              <w:right w:val="single" w:sz="4" w:space="0" w:color="auto"/>
            </w:tcBorders>
            <w:shd w:val="clear" w:color="000000" w:fill="0C769E"/>
            <w:vAlign w:val="center"/>
            <w:hideMark/>
          </w:tcPr>
          <w:p w14:paraId="6F1419D7" w14:textId="77777777" w:rsidR="00513BBF" w:rsidRPr="004933EE" w:rsidRDefault="00513BBF" w:rsidP="00513BBF">
            <w:pPr>
              <w:suppressAutoHyphens w:val="0"/>
              <w:jc w:val="center"/>
              <w:rPr>
                <w:rFonts w:ascii="Verdana" w:hAnsi="Verdana"/>
                <w:b/>
                <w:bCs/>
                <w:color w:val="FFFFFF"/>
                <w:sz w:val="16"/>
                <w:szCs w:val="16"/>
                <w:lang w:val="es-CO" w:eastAsia="es-CO"/>
              </w:rPr>
            </w:pPr>
            <w:r>
              <w:rPr>
                <w:rFonts w:ascii="Verdana" w:hAnsi="Verdana"/>
                <w:b/>
                <w:bCs/>
                <w:color w:val="FFFFFF"/>
                <w:sz w:val="16"/>
                <w:szCs w:val="16"/>
              </w:rPr>
              <w:t xml:space="preserve">CÓDIGO </w:t>
            </w:r>
            <w:r w:rsidRPr="004933EE">
              <w:rPr>
                <w:rFonts w:ascii="Verdana" w:hAnsi="Verdana"/>
                <w:b/>
                <w:bCs/>
                <w:color w:val="FFFFFF"/>
                <w:sz w:val="16"/>
                <w:szCs w:val="16"/>
              </w:rPr>
              <w:t>BPIN</w:t>
            </w:r>
          </w:p>
        </w:tc>
        <w:tc>
          <w:tcPr>
            <w:tcW w:w="1642" w:type="dxa"/>
            <w:tcBorders>
              <w:top w:val="single" w:sz="4" w:space="0" w:color="auto"/>
              <w:left w:val="nil"/>
              <w:bottom w:val="single" w:sz="4" w:space="0" w:color="auto"/>
              <w:right w:val="single" w:sz="4" w:space="0" w:color="auto"/>
            </w:tcBorders>
            <w:shd w:val="clear" w:color="000000" w:fill="0C769E"/>
            <w:vAlign w:val="center"/>
            <w:hideMark/>
          </w:tcPr>
          <w:p w14:paraId="71303C4C" w14:textId="77777777" w:rsidR="00513BBF" w:rsidRPr="004933EE" w:rsidRDefault="00513BBF" w:rsidP="00513BBF">
            <w:pPr>
              <w:suppressAutoHyphens w:val="0"/>
              <w:jc w:val="center"/>
              <w:rPr>
                <w:rFonts w:ascii="Verdana" w:hAnsi="Verdana"/>
                <w:b/>
                <w:bCs/>
                <w:color w:val="FFFFFF"/>
                <w:sz w:val="16"/>
                <w:szCs w:val="16"/>
                <w:lang w:val="es-CO" w:eastAsia="es-CO"/>
              </w:rPr>
            </w:pPr>
            <w:r w:rsidRPr="004933EE">
              <w:rPr>
                <w:rFonts w:ascii="Verdana" w:hAnsi="Verdana"/>
                <w:b/>
                <w:bCs/>
                <w:color w:val="FFFFFF"/>
                <w:sz w:val="16"/>
                <w:szCs w:val="16"/>
              </w:rPr>
              <w:t>PROYECTO</w:t>
            </w:r>
            <w:r>
              <w:rPr>
                <w:rFonts w:ascii="Verdana" w:hAnsi="Verdana"/>
                <w:b/>
                <w:bCs/>
                <w:color w:val="FFFFFF"/>
                <w:sz w:val="16"/>
                <w:szCs w:val="16"/>
              </w:rPr>
              <w:t>S DE INVERSIÓN</w:t>
            </w:r>
          </w:p>
        </w:tc>
        <w:tc>
          <w:tcPr>
            <w:tcW w:w="2058" w:type="dxa"/>
            <w:tcBorders>
              <w:top w:val="single" w:sz="4" w:space="0" w:color="auto"/>
              <w:left w:val="nil"/>
              <w:bottom w:val="single" w:sz="4" w:space="0" w:color="auto"/>
              <w:right w:val="single" w:sz="4" w:space="0" w:color="auto"/>
            </w:tcBorders>
            <w:shd w:val="clear" w:color="000000" w:fill="0C769E"/>
            <w:vAlign w:val="center"/>
            <w:hideMark/>
          </w:tcPr>
          <w:p w14:paraId="62861EBA" w14:textId="77777777" w:rsidR="00513BBF" w:rsidRPr="004933EE" w:rsidRDefault="00513BBF" w:rsidP="00513BBF">
            <w:pPr>
              <w:suppressAutoHyphens w:val="0"/>
              <w:jc w:val="center"/>
              <w:rPr>
                <w:rFonts w:ascii="Verdana" w:hAnsi="Verdana"/>
                <w:b/>
                <w:bCs/>
                <w:color w:val="FFFFFF"/>
                <w:sz w:val="16"/>
                <w:szCs w:val="16"/>
                <w:lang w:val="es-CO" w:eastAsia="es-CO"/>
              </w:rPr>
            </w:pPr>
            <w:r w:rsidRPr="004933EE">
              <w:rPr>
                <w:rFonts w:ascii="Verdana" w:hAnsi="Verdana"/>
                <w:b/>
                <w:bCs/>
                <w:color w:val="FFFFFF"/>
                <w:sz w:val="16"/>
                <w:szCs w:val="16"/>
              </w:rPr>
              <w:t xml:space="preserve"> DISTRIBUCIÓN 2026</w:t>
            </w:r>
            <w:r w:rsidRPr="004933EE">
              <w:rPr>
                <w:rFonts w:ascii="Verdana" w:hAnsi="Verdana"/>
                <w:b/>
                <w:bCs/>
                <w:color w:val="FFFFFF"/>
                <w:sz w:val="16"/>
                <w:szCs w:val="16"/>
              </w:rPr>
              <w:br/>
              <w:t xml:space="preserve">PGN </w:t>
            </w:r>
          </w:p>
        </w:tc>
        <w:tc>
          <w:tcPr>
            <w:tcW w:w="1993" w:type="dxa"/>
            <w:tcBorders>
              <w:top w:val="single" w:sz="4" w:space="0" w:color="auto"/>
              <w:left w:val="nil"/>
              <w:bottom w:val="single" w:sz="4" w:space="0" w:color="auto"/>
              <w:right w:val="single" w:sz="4" w:space="0" w:color="auto"/>
            </w:tcBorders>
            <w:shd w:val="clear" w:color="000000" w:fill="0C769E"/>
            <w:vAlign w:val="center"/>
            <w:hideMark/>
          </w:tcPr>
          <w:p w14:paraId="4E55ADCC" w14:textId="77777777" w:rsidR="00513BBF" w:rsidRPr="004933EE" w:rsidRDefault="00513BBF" w:rsidP="00513BBF">
            <w:pPr>
              <w:suppressAutoHyphens w:val="0"/>
              <w:jc w:val="center"/>
              <w:rPr>
                <w:rFonts w:ascii="Verdana" w:hAnsi="Verdana"/>
                <w:b/>
                <w:bCs/>
                <w:color w:val="FFFFFF"/>
                <w:sz w:val="16"/>
                <w:szCs w:val="16"/>
                <w:lang w:val="es-CO" w:eastAsia="es-CO"/>
              </w:rPr>
            </w:pPr>
            <w:r w:rsidRPr="004933EE">
              <w:rPr>
                <w:rFonts w:ascii="Verdana" w:hAnsi="Verdana"/>
                <w:b/>
                <w:bCs/>
                <w:color w:val="FFFFFF"/>
                <w:sz w:val="16"/>
                <w:szCs w:val="16"/>
              </w:rPr>
              <w:t xml:space="preserve"> INCREMENTO POR PROYECTOS $42MM </w:t>
            </w:r>
          </w:p>
        </w:tc>
        <w:tc>
          <w:tcPr>
            <w:tcW w:w="2135" w:type="dxa"/>
            <w:tcBorders>
              <w:top w:val="single" w:sz="4" w:space="0" w:color="auto"/>
              <w:left w:val="nil"/>
              <w:bottom w:val="single" w:sz="4" w:space="0" w:color="auto"/>
              <w:right w:val="single" w:sz="4" w:space="0" w:color="auto"/>
            </w:tcBorders>
            <w:shd w:val="clear" w:color="000000" w:fill="0C769E"/>
            <w:vAlign w:val="center"/>
            <w:hideMark/>
          </w:tcPr>
          <w:p w14:paraId="47F937FC" w14:textId="77777777" w:rsidR="00513BBF" w:rsidRPr="004933EE" w:rsidRDefault="00513BBF" w:rsidP="00513BBF">
            <w:pPr>
              <w:suppressAutoHyphens w:val="0"/>
              <w:jc w:val="center"/>
              <w:rPr>
                <w:rFonts w:ascii="Verdana" w:hAnsi="Verdana"/>
                <w:b/>
                <w:bCs/>
                <w:color w:val="FFFFFF"/>
                <w:sz w:val="16"/>
                <w:szCs w:val="16"/>
                <w:lang w:val="es-CO" w:eastAsia="es-CO"/>
              </w:rPr>
            </w:pPr>
            <w:r w:rsidRPr="004933EE">
              <w:rPr>
                <w:rFonts w:ascii="Verdana" w:hAnsi="Verdana"/>
                <w:b/>
                <w:bCs/>
                <w:color w:val="FFFFFF"/>
                <w:sz w:val="16"/>
                <w:szCs w:val="16"/>
              </w:rPr>
              <w:t xml:space="preserve"> TOTAL, ESCENARIO 1 $42MM </w:t>
            </w:r>
          </w:p>
        </w:tc>
      </w:tr>
      <w:tr w:rsidR="00513BBF" w:rsidRPr="00686756" w14:paraId="351ECA6D" w14:textId="77777777" w:rsidTr="00E027EE">
        <w:trPr>
          <w:trHeight w:val="854"/>
        </w:trPr>
        <w:tc>
          <w:tcPr>
            <w:tcW w:w="1561" w:type="dxa"/>
            <w:tcBorders>
              <w:top w:val="nil"/>
              <w:left w:val="single" w:sz="4" w:space="0" w:color="auto"/>
              <w:bottom w:val="single" w:sz="4" w:space="0" w:color="auto"/>
              <w:right w:val="single" w:sz="4" w:space="0" w:color="auto"/>
            </w:tcBorders>
            <w:shd w:val="clear" w:color="000000" w:fill="FFFFFF"/>
            <w:vAlign w:val="center"/>
            <w:hideMark/>
          </w:tcPr>
          <w:p w14:paraId="0B2A8796" w14:textId="77777777" w:rsidR="00513BBF" w:rsidRPr="005A4B11" w:rsidRDefault="00513BBF" w:rsidP="00513BBF">
            <w:pPr>
              <w:suppressAutoHyphens w:val="0"/>
              <w:jc w:val="center"/>
              <w:rPr>
                <w:rFonts w:ascii="Verdana" w:hAnsi="Verdana"/>
                <w:sz w:val="14"/>
                <w:szCs w:val="14"/>
                <w:lang w:val="es-CO" w:eastAsia="es-CO"/>
              </w:rPr>
            </w:pPr>
            <w:r w:rsidRPr="005A4B11">
              <w:rPr>
                <w:rFonts w:ascii="Verdana" w:hAnsi="Verdana"/>
                <w:sz w:val="14"/>
                <w:szCs w:val="14"/>
                <w:lang w:val="es-CO" w:eastAsia="es-CO"/>
              </w:rPr>
              <w:t>202300000000060</w:t>
            </w:r>
          </w:p>
        </w:tc>
        <w:tc>
          <w:tcPr>
            <w:tcW w:w="1642" w:type="dxa"/>
            <w:tcBorders>
              <w:top w:val="nil"/>
              <w:left w:val="nil"/>
              <w:bottom w:val="single" w:sz="4" w:space="0" w:color="auto"/>
              <w:right w:val="single" w:sz="4" w:space="0" w:color="auto"/>
            </w:tcBorders>
            <w:shd w:val="clear" w:color="000000" w:fill="FFFFFF"/>
            <w:vAlign w:val="center"/>
            <w:hideMark/>
          </w:tcPr>
          <w:p w14:paraId="79A03944" w14:textId="77777777" w:rsidR="00513BBF" w:rsidRPr="005A4B11" w:rsidRDefault="00513BBF" w:rsidP="00513BBF">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Conservación de la diversidad biológica de las áreas protegidas del SINAP Nacional</w:t>
            </w:r>
          </w:p>
        </w:tc>
        <w:tc>
          <w:tcPr>
            <w:tcW w:w="2058" w:type="dxa"/>
            <w:tcBorders>
              <w:top w:val="nil"/>
              <w:left w:val="nil"/>
              <w:bottom w:val="single" w:sz="4" w:space="0" w:color="auto"/>
              <w:right w:val="single" w:sz="4" w:space="0" w:color="auto"/>
            </w:tcBorders>
            <w:shd w:val="clear" w:color="000000" w:fill="FFFFFF"/>
            <w:vAlign w:val="center"/>
            <w:hideMark/>
          </w:tcPr>
          <w:p w14:paraId="12C1D340" w14:textId="77777777" w:rsidR="00513BBF" w:rsidRPr="005A4B11" w:rsidRDefault="00513BBF" w:rsidP="00513BBF">
            <w:pPr>
              <w:suppressAutoHyphens w:val="0"/>
              <w:jc w:val="center"/>
              <w:rPr>
                <w:rFonts w:ascii="Verdana" w:hAnsi="Verdana"/>
                <w:color w:val="000000"/>
                <w:sz w:val="14"/>
                <w:szCs w:val="14"/>
                <w:lang w:val="es-CO" w:eastAsia="es-CO"/>
              </w:rPr>
            </w:pPr>
            <w:r w:rsidRPr="005A4B11">
              <w:rPr>
                <w:rFonts w:ascii="Verdana" w:hAnsi="Verdana"/>
                <w:color w:val="000000"/>
                <w:sz w:val="14"/>
                <w:szCs w:val="14"/>
                <w:lang w:val="es-CO" w:eastAsia="es-CO"/>
              </w:rPr>
              <w:t>$39.566.749.101,00</w:t>
            </w:r>
          </w:p>
        </w:tc>
        <w:tc>
          <w:tcPr>
            <w:tcW w:w="1993" w:type="dxa"/>
            <w:tcBorders>
              <w:top w:val="nil"/>
              <w:left w:val="nil"/>
              <w:bottom w:val="single" w:sz="4" w:space="0" w:color="auto"/>
              <w:right w:val="single" w:sz="4" w:space="0" w:color="auto"/>
            </w:tcBorders>
            <w:shd w:val="clear" w:color="000000" w:fill="FFFFFF"/>
            <w:vAlign w:val="center"/>
            <w:hideMark/>
          </w:tcPr>
          <w:p w14:paraId="30D2074E" w14:textId="77777777" w:rsidR="00513BBF" w:rsidRPr="00242383" w:rsidRDefault="00513BBF" w:rsidP="00513BBF">
            <w:pPr>
              <w:suppressAutoHyphens w:val="0"/>
              <w:rPr>
                <w:rFonts w:ascii="Verdana" w:hAnsi="Verdana"/>
                <w:sz w:val="14"/>
                <w:szCs w:val="14"/>
                <w:lang w:val="es-CO" w:eastAsia="es-CO"/>
              </w:rPr>
            </w:pPr>
            <w:r w:rsidRPr="00242383">
              <w:rPr>
                <w:rFonts w:ascii="Verdana" w:hAnsi="Verdana"/>
                <w:sz w:val="14"/>
                <w:szCs w:val="14"/>
              </w:rPr>
              <w:t xml:space="preserve">$     36.284.182.405,12 </w:t>
            </w:r>
          </w:p>
        </w:tc>
        <w:tc>
          <w:tcPr>
            <w:tcW w:w="2135" w:type="dxa"/>
            <w:tcBorders>
              <w:top w:val="nil"/>
              <w:left w:val="nil"/>
              <w:bottom w:val="single" w:sz="4" w:space="0" w:color="auto"/>
              <w:right w:val="single" w:sz="4" w:space="0" w:color="auto"/>
            </w:tcBorders>
            <w:shd w:val="clear" w:color="000000" w:fill="FFFFFF"/>
            <w:vAlign w:val="center"/>
            <w:hideMark/>
          </w:tcPr>
          <w:p w14:paraId="046F1900" w14:textId="77777777" w:rsidR="00513BBF" w:rsidRPr="00242383" w:rsidRDefault="00513BBF" w:rsidP="00513BBF">
            <w:pPr>
              <w:suppressAutoHyphens w:val="0"/>
              <w:rPr>
                <w:rFonts w:ascii="Verdana" w:hAnsi="Verdana"/>
                <w:sz w:val="14"/>
                <w:szCs w:val="14"/>
                <w:lang w:val="es-CO" w:eastAsia="es-CO"/>
              </w:rPr>
            </w:pPr>
            <w:r w:rsidRPr="00242383">
              <w:rPr>
                <w:rFonts w:ascii="Verdana" w:hAnsi="Verdana"/>
                <w:sz w:val="14"/>
                <w:szCs w:val="14"/>
              </w:rPr>
              <w:t xml:space="preserve">$     75.850.931.506,12 </w:t>
            </w:r>
          </w:p>
        </w:tc>
      </w:tr>
      <w:tr w:rsidR="00513BBF" w:rsidRPr="00686756" w14:paraId="2FC7FA45" w14:textId="77777777" w:rsidTr="00E027EE">
        <w:trPr>
          <w:trHeight w:val="1066"/>
        </w:trPr>
        <w:tc>
          <w:tcPr>
            <w:tcW w:w="1561" w:type="dxa"/>
            <w:tcBorders>
              <w:top w:val="nil"/>
              <w:left w:val="single" w:sz="4" w:space="0" w:color="auto"/>
              <w:bottom w:val="single" w:sz="4" w:space="0" w:color="auto"/>
              <w:right w:val="single" w:sz="4" w:space="0" w:color="auto"/>
            </w:tcBorders>
            <w:shd w:val="clear" w:color="000000" w:fill="FFFFFF"/>
            <w:vAlign w:val="center"/>
            <w:hideMark/>
          </w:tcPr>
          <w:p w14:paraId="79487EA0" w14:textId="77777777" w:rsidR="00513BBF" w:rsidRPr="005A4B11" w:rsidRDefault="00513BBF" w:rsidP="00513BBF">
            <w:pPr>
              <w:suppressAutoHyphens w:val="0"/>
              <w:jc w:val="center"/>
              <w:rPr>
                <w:rFonts w:ascii="Verdana" w:hAnsi="Verdana"/>
                <w:sz w:val="14"/>
                <w:szCs w:val="14"/>
                <w:lang w:val="es-CO" w:eastAsia="es-CO"/>
              </w:rPr>
            </w:pPr>
            <w:r w:rsidRPr="005A4B11">
              <w:rPr>
                <w:rFonts w:ascii="Verdana" w:hAnsi="Verdana"/>
                <w:sz w:val="14"/>
                <w:szCs w:val="14"/>
                <w:lang w:val="es-CO" w:eastAsia="es-CO"/>
              </w:rPr>
              <w:t>202300000000304</w:t>
            </w:r>
          </w:p>
        </w:tc>
        <w:tc>
          <w:tcPr>
            <w:tcW w:w="1642" w:type="dxa"/>
            <w:tcBorders>
              <w:top w:val="nil"/>
              <w:left w:val="nil"/>
              <w:bottom w:val="single" w:sz="4" w:space="0" w:color="auto"/>
              <w:right w:val="single" w:sz="4" w:space="0" w:color="auto"/>
            </w:tcBorders>
            <w:shd w:val="clear" w:color="000000" w:fill="FFFFFF"/>
            <w:vAlign w:val="center"/>
            <w:hideMark/>
          </w:tcPr>
          <w:p w14:paraId="6D2EC7D1" w14:textId="77777777" w:rsidR="00513BBF" w:rsidRPr="005A4B11" w:rsidRDefault="00513BBF" w:rsidP="00513BBF">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Mejoramiento de la Infraestructura física en los Parques Nacionales Naturales de Colombia y sus áreas protegidas   Nacional</w:t>
            </w:r>
          </w:p>
        </w:tc>
        <w:tc>
          <w:tcPr>
            <w:tcW w:w="2058" w:type="dxa"/>
            <w:tcBorders>
              <w:top w:val="nil"/>
              <w:left w:val="nil"/>
              <w:bottom w:val="single" w:sz="4" w:space="0" w:color="auto"/>
              <w:right w:val="single" w:sz="4" w:space="0" w:color="auto"/>
            </w:tcBorders>
            <w:shd w:val="clear" w:color="000000" w:fill="FFFFFF"/>
            <w:vAlign w:val="center"/>
            <w:hideMark/>
          </w:tcPr>
          <w:p w14:paraId="36B49B55" w14:textId="77777777" w:rsidR="00513BBF" w:rsidRPr="005A4B11" w:rsidRDefault="00513BBF" w:rsidP="00513BBF">
            <w:pPr>
              <w:suppressAutoHyphens w:val="0"/>
              <w:jc w:val="center"/>
              <w:rPr>
                <w:rFonts w:ascii="Verdana" w:hAnsi="Verdana"/>
                <w:color w:val="000000"/>
                <w:sz w:val="14"/>
                <w:szCs w:val="14"/>
                <w:lang w:val="es-CO" w:eastAsia="es-CO"/>
              </w:rPr>
            </w:pPr>
            <w:r w:rsidRPr="005A4B11">
              <w:rPr>
                <w:rFonts w:ascii="Verdana" w:hAnsi="Verdana"/>
                <w:color w:val="000000"/>
                <w:sz w:val="14"/>
                <w:szCs w:val="14"/>
                <w:lang w:val="es-CO" w:eastAsia="es-CO"/>
              </w:rPr>
              <w:t>$ 3.596.594.742,00</w:t>
            </w:r>
          </w:p>
        </w:tc>
        <w:tc>
          <w:tcPr>
            <w:tcW w:w="1993" w:type="dxa"/>
            <w:tcBorders>
              <w:top w:val="nil"/>
              <w:left w:val="nil"/>
              <w:bottom w:val="single" w:sz="4" w:space="0" w:color="auto"/>
              <w:right w:val="single" w:sz="4" w:space="0" w:color="auto"/>
            </w:tcBorders>
            <w:shd w:val="clear" w:color="000000" w:fill="FFFFFF"/>
            <w:vAlign w:val="center"/>
            <w:hideMark/>
          </w:tcPr>
          <w:p w14:paraId="49B7CFD7" w14:textId="77777777" w:rsidR="00513BBF" w:rsidRPr="00242383" w:rsidRDefault="00513BBF" w:rsidP="00513BBF">
            <w:pPr>
              <w:suppressAutoHyphens w:val="0"/>
              <w:rPr>
                <w:rFonts w:ascii="Verdana" w:hAnsi="Verdana"/>
                <w:sz w:val="14"/>
                <w:szCs w:val="14"/>
                <w:lang w:val="es-CO" w:eastAsia="es-CO"/>
              </w:rPr>
            </w:pPr>
            <w:r w:rsidRPr="00242383">
              <w:rPr>
                <w:rFonts w:ascii="Verdana" w:hAnsi="Verdana"/>
                <w:sz w:val="14"/>
                <w:szCs w:val="14"/>
              </w:rPr>
              <w:t xml:space="preserve">$      2.857.908.797,44 </w:t>
            </w:r>
          </w:p>
        </w:tc>
        <w:tc>
          <w:tcPr>
            <w:tcW w:w="2135" w:type="dxa"/>
            <w:tcBorders>
              <w:top w:val="nil"/>
              <w:left w:val="nil"/>
              <w:bottom w:val="single" w:sz="4" w:space="0" w:color="auto"/>
              <w:right w:val="single" w:sz="4" w:space="0" w:color="auto"/>
            </w:tcBorders>
            <w:shd w:val="clear" w:color="000000" w:fill="FFFFFF"/>
            <w:vAlign w:val="center"/>
            <w:hideMark/>
          </w:tcPr>
          <w:p w14:paraId="2BAD3B48" w14:textId="77777777" w:rsidR="00513BBF" w:rsidRPr="00242383" w:rsidRDefault="00513BBF" w:rsidP="00513BBF">
            <w:pPr>
              <w:suppressAutoHyphens w:val="0"/>
              <w:rPr>
                <w:rFonts w:ascii="Verdana" w:hAnsi="Verdana"/>
                <w:sz w:val="14"/>
                <w:szCs w:val="14"/>
                <w:lang w:val="es-CO" w:eastAsia="es-CO"/>
              </w:rPr>
            </w:pPr>
            <w:r w:rsidRPr="00242383">
              <w:rPr>
                <w:rFonts w:ascii="Verdana" w:hAnsi="Verdana"/>
                <w:sz w:val="14"/>
                <w:szCs w:val="14"/>
              </w:rPr>
              <w:t xml:space="preserve">$       6.454.503.539,44 </w:t>
            </w:r>
          </w:p>
        </w:tc>
      </w:tr>
      <w:tr w:rsidR="00513BBF" w:rsidRPr="00686756" w14:paraId="4F8A400C" w14:textId="77777777" w:rsidTr="00E027EE">
        <w:trPr>
          <w:trHeight w:val="854"/>
        </w:trPr>
        <w:tc>
          <w:tcPr>
            <w:tcW w:w="1561" w:type="dxa"/>
            <w:tcBorders>
              <w:top w:val="nil"/>
              <w:left w:val="single" w:sz="4" w:space="0" w:color="auto"/>
              <w:bottom w:val="single" w:sz="4" w:space="0" w:color="auto"/>
              <w:right w:val="single" w:sz="4" w:space="0" w:color="auto"/>
            </w:tcBorders>
            <w:shd w:val="clear" w:color="000000" w:fill="FFFFFF"/>
            <w:vAlign w:val="center"/>
            <w:hideMark/>
          </w:tcPr>
          <w:p w14:paraId="25D8FCFD" w14:textId="77777777" w:rsidR="00513BBF" w:rsidRPr="005A4B11" w:rsidRDefault="00513BBF" w:rsidP="00513BBF">
            <w:pPr>
              <w:suppressAutoHyphens w:val="0"/>
              <w:jc w:val="center"/>
              <w:rPr>
                <w:rFonts w:ascii="Verdana" w:hAnsi="Verdana"/>
                <w:sz w:val="14"/>
                <w:szCs w:val="14"/>
                <w:lang w:val="es-CO" w:eastAsia="es-CO"/>
              </w:rPr>
            </w:pPr>
            <w:r w:rsidRPr="005A4B11">
              <w:rPr>
                <w:rFonts w:ascii="Verdana" w:hAnsi="Verdana"/>
                <w:sz w:val="14"/>
                <w:szCs w:val="14"/>
                <w:lang w:val="es-CO" w:eastAsia="es-CO"/>
              </w:rPr>
              <w:t>2019011000081</w:t>
            </w:r>
          </w:p>
        </w:tc>
        <w:tc>
          <w:tcPr>
            <w:tcW w:w="1642" w:type="dxa"/>
            <w:tcBorders>
              <w:top w:val="nil"/>
              <w:left w:val="nil"/>
              <w:bottom w:val="single" w:sz="4" w:space="0" w:color="auto"/>
              <w:right w:val="single" w:sz="4" w:space="0" w:color="auto"/>
            </w:tcBorders>
            <w:shd w:val="clear" w:color="000000" w:fill="FFFFFF"/>
            <w:vAlign w:val="center"/>
            <w:hideMark/>
          </w:tcPr>
          <w:p w14:paraId="106E3A2C" w14:textId="77777777" w:rsidR="00513BBF" w:rsidRPr="005A4B11" w:rsidRDefault="00513BBF" w:rsidP="00513BBF">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Fortalecimiento de la capacidad institucional de Parques Nacionales Naturales a nivel   Nacional</w:t>
            </w:r>
          </w:p>
        </w:tc>
        <w:tc>
          <w:tcPr>
            <w:tcW w:w="2058" w:type="dxa"/>
            <w:tcBorders>
              <w:top w:val="nil"/>
              <w:left w:val="nil"/>
              <w:bottom w:val="single" w:sz="4" w:space="0" w:color="auto"/>
              <w:right w:val="single" w:sz="4" w:space="0" w:color="auto"/>
            </w:tcBorders>
            <w:shd w:val="clear" w:color="000000" w:fill="FFFFFF"/>
            <w:vAlign w:val="center"/>
            <w:hideMark/>
          </w:tcPr>
          <w:p w14:paraId="6FBA6FAA" w14:textId="77777777" w:rsidR="00513BBF" w:rsidRPr="005A4B11" w:rsidRDefault="00513BBF" w:rsidP="00513BBF">
            <w:pPr>
              <w:suppressAutoHyphens w:val="0"/>
              <w:jc w:val="center"/>
              <w:rPr>
                <w:rFonts w:ascii="Verdana" w:hAnsi="Verdana"/>
                <w:color w:val="000000"/>
                <w:sz w:val="14"/>
                <w:szCs w:val="14"/>
                <w:lang w:val="es-CO" w:eastAsia="es-CO"/>
              </w:rPr>
            </w:pPr>
            <w:r w:rsidRPr="005A4B11">
              <w:rPr>
                <w:rFonts w:ascii="Verdana" w:hAnsi="Verdana"/>
                <w:color w:val="000000"/>
                <w:sz w:val="14"/>
                <w:szCs w:val="14"/>
                <w:lang w:val="es-CO" w:eastAsia="es-CO"/>
              </w:rPr>
              <w:t>$ 9.735.811.428,00</w:t>
            </w:r>
          </w:p>
        </w:tc>
        <w:tc>
          <w:tcPr>
            <w:tcW w:w="1993" w:type="dxa"/>
            <w:tcBorders>
              <w:top w:val="nil"/>
              <w:left w:val="nil"/>
              <w:bottom w:val="single" w:sz="4" w:space="0" w:color="auto"/>
              <w:right w:val="single" w:sz="4" w:space="0" w:color="auto"/>
            </w:tcBorders>
            <w:shd w:val="clear" w:color="000000" w:fill="FFFFFF"/>
            <w:vAlign w:val="center"/>
            <w:hideMark/>
          </w:tcPr>
          <w:p w14:paraId="5E5ACA1C" w14:textId="77777777" w:rsidR="00513BBF" w:rsidRPr="00242383" w:rsidRDefault="00513BBF" w:rsidP="00513BBF">
            <w:pPr>
              <w:suppressAutoHyphens w:val="0"/>
              <w:rPr>
                <w:rFonts w:ascii="Verdana" w:hAnsi="Verdana"/>
                <w:sz w:val="14"/>
                <w:szCs w:val="14"/>
                <w:lang w:val="es-CO" w:eastAsia="es-CO"/>
              </w:rPr>
            </w:pPr>
            <w:r w:rsidRPr="00242383">
              <w:rPr>
                <w:rFonts w:ascii="Verdana" w:hAnsi="Verdana"/>
                <w:sz w:val="14"/>
                <w:szCs w:val="14"/>
              </w:rPr>
              <w:t xml:space="preserve">$       2.857.908.797,44 </w:t>
            </w:r>
          </w:p>
        </w:tc>
        <w:tc>
          <w:tcPr>
            <w:tcW w:w="2135" w:type="dxa"/>
            <w:tcBorders>
              <w:top w:val="nil"/>
              <w:left w:val="nil"/>
              <w:bottom w:val="single" w:sz="4" w:space="0" w:color="auto"/>
              <w:right w:val="single" w:sz="4" w:space="0" w:color="auto"/>
            </w:tcBorders>
            <w:shd w:val="clear" w:color="000000" w:fill="FFFFFF"/>
            <w:vAlign w:val="center"/>
            <w:hideMark/>
          </w:tcPr>
          <w:p w14:paraId="5C089007" w14:textId="77777777" w:rsidR="00513BBF" w:rsidRPr="00242383" w:rsidRDefault="00513BBF" w:rsidP="00513BBF">
            <w:pPr>
              <w:suppressAutoHyphens w:val="0"/>
              <w:rPr>
                <w:rFonts w:ascii="Verdana" w:hAnsi="Verdana"/>
                <w:sz w:val="14"/>
                <w:szCs w:val="14"/>
                <w:lang w:val="es-CO" w:eastAsia="es-CO"/>
              </w:rPr>
            </w:pPr>
            <w:r w:rsidRPr="00242383">
              <w:rPr>
                <w:rFonts w:ascii="Verdana" w:hAnsi="Verdana"/>
                <w:sz w:val="14"/>
                <w:szCs w:val="14"/>
              </w:rPr>
              <w:t xml:space="preserve">$      22.593.720.225,44 </w:t>
            </w:r>
          </w:p>
        </w:tc>
      </w:tr>
      <w:tr w:rsidR="00513BBF" w:rsidRPr="00686756" w14:paraId="5463FCA9" w14:textId="77777777" w:rsidTr="00E027EE">
        <w:trPr>
          <w:trHeight w:val="227"/>
        </w:trPr>
        <w:tc>
          <w:tcPr>
            <w:tcW w:w="3204" w:type="dxa"/>
            <w:gridSpan w:val="2"/>
            <w:tcBorders>
              <w:top w:val="single" w:sz="4" w:space="0" w:color="auto"/>
              <w:left w:val="single" w:sz="4" w:space="0" w:color="auto"/>
              <w:bottom w:val="single" w:sz="4" w:space="0" w:color="auto"/>
              <w:right w:val="single" w:sz="4" w:space="0" w:color="auto"/>
            </w:tcBorders>
            <w:vAlign w:val="center"/>
            <w:hideMark/>
          </w:tcPr>
          <w:p w14:paraId="05C7EE98" w14:textId="77777777" w:rsidR="00513BBF" w:rsidRPr="005A4B11" w:rsidRDefault="00513BBF" w:rsidP="00513BBF">
            <w:pPr>
              <w:suppressAutoHyphens w:val="0"/>
              <w:jc w:val="center"/>
              <w:rPr>
                <w:rFonts w:ascii="Verdana" w:hAnsi="Verdana"/>
                <w:b/>
                <w:bCs/>
                <w:color w:val="000000"/>
                <w:sz w:val="16"/>
                <w:szCs w:val="16"/>
                <w:lang w:val="es-CO" w:eastAsia="es-CO"/>
              </w:rPr>
            </w:pPr>
            <w:r w:rsidRPr="005A4B11">
              <w:rPr>
                <w:rFonts w:ascii="Verdana" w:hAnsi="Verdana"/>
                <w:b/>
                <w:bCs/>
                <w:color w:val="000000"/>
                <w:sz w:val="16"/>
                <w:szCs w:val="16"/>
                <w:lang w:val="es-CO" w:eastAsia="es-CO"/>
              </w:rPr>
              <w:t>TOTAL</w:t>
            </w:r>
          </w:p>
        </w:tc>
        <w:tc>
          <w:tcPr>
            <w:tcW w:w="2058" w:type="dxa"/>
            <w:tcBorders>
              <w:top w:val="nil"/>
              <w:left w:val="nil"/>
              <w:bottom w:val="single" w:sz="4" w:space="0" w:color="auto"/>
              <w:right w:val="single" w:sz="4" w:space="0" w:color="auto"/>
            </w:tcBorders>
            <w:vAlign w:val="center"/>
            <w:hideMark/>
          </w:tcPr>
          <w:p w14:paraId="6218F5B7" w14:textId="77777777" w:rsidR="00513BBF" w:rsidRPr="005A4B11" w:rsidRDefault="00513BBF" w:rsidP="000D6D89">
            <w:pPr>
              <w:suppressAutoHyphens w:val="0"/>
              <w:jc w:val="center"/>
              <w:rPr>
                <w:rFonts w:ascii="Verdana" w:hAnsi="Verdana"/>
                <w:b/>
                <w:bCs/>
                <w:color w:val="000000"/>
                <w:sz w:val="16"/>
                <w:szCs w:val="16"/>
                <w:lang w:val="es-CO" w:eastAsia="es-CO"/>
              </w:rPr>
            </w:pPr>
            <w:r w:rsidRPr="005A4B11">
              <w:rPr>
                <w:rFonts w:ascii="Verdana" w:hAnsi="Verdana"/>
                <w:b/>
                <w:bCs/>
                <w:color w:val="000000"/>
                <w:sz w:val="16"/>
                <w:szCs w:val="16"/>
                <w:lang w:val="es-CO" w:eastAsia="es-CO"/>
              </w:rPr>
              <w:t>$62.899.155.271,00</w:t>
            </w:r>
          </w:p>
        </w:tc>
        <w:tc>
          <w:tcPr>
            <w:tcW w:w="1993" w:type="dxa"/>
            <w:tcBorders>
              <w:top w:val="nil"/>
              <w:left w:val="nil"/>
              <w:bottom w:val="single" w:sz="4" w:space="0" w:color="auto"/>
              <w:right w:val="single" w:sz="4" w:space="0" w:color="auto"/>
            </w:tcBorders>
            <w:shd w:val="clear" w:color="000000" w:fill="FFFFFF"/>
            <w:vAlign w:val="center"/>
            <w:hideMark/>
          </w:tcPr>
          <w:p w14:paraId="729745AB" w14:textId="77777777" w:rsidR="00513BBF" w:rsidRPr="00242383" w:rsidRDefault="00513BBF" w:rsidP="000D6D89">
            <w:pPr>
              <w:suppressAutoHyphens w:val="0"/>
              <w:jc w:val="center"/>
              <w:rPr>
                <w:rFonts w:ascii="Verdana" w:hAnsi="Verdana"/>
                <w:b/>
                <w:bCs/>
                <w:color w:val="000000"/>
                <w:sz w:val="16"/>
                <w:szCs w:val="16"/>
                <w:lang w:val="es-CO" w:eastAsia="es-CO"/>
              </w:rPr>
            </w:pPr>
            <w:r w:rsidRPr="002A50A2">
              <w:rPr>
                <w:rFonts w:ascii="Verdana" w:hAnsi="Verdana"/>
                <w:b/>
                <w:bCs/>
                <w:color w:val="000000"/>
                <w:sz w:val="16"/>
                <w:szCs w:val="16"/>
                <w:lang w:val="es-CO" w:eastAsia="es-CO"/>
              </w:rPr>
              <w:t>$42.000.000.000,00</w:t>
            </w:r>
          </w:p>
        </w:tc>
        <w:tc>
          <w:tcPr>
            <w:tcW w:w="2135" w:type="dxa"/>
            <w:tcBorders>
              <w:top w:val="nil"/>
              <w:left w:val="nil"/>
              <w:bottom w:val="single" w:sz="4" w:space="0" w:color="auto"/>
              <w:right w:val="single" w:sz="4" w:space="0" w:color="auto"/>
            </w:tcBorders>
            <w:shd w:val="clear" w:color="000000" w:fill="FFFFFF"/>
            <w:vAlign w:val="center"/>
            <w:hideMark/>
          </w:tcPr>
          <w:p w14:paraId="3058A94F" w14:textId="77777777" w:rsidR="00513BBF" w:rsidRPr="00242383" w:rsidRDefault="00513BBF" w:rsidP="000D6D89">
            <w:pPr>
              <w:suppressAutoHyphens w:val="0"/>
              <w:jc w:val="center"/>
              <w:rPr>
                <w:rFonts w:ascii="Verdana" w:hAnsi="Verdana"/>
                <w:b/>
                <w:bCs/>
                <w:color w:val="000000"/>
                <w:sz w:val="16"/>
                <w:szCs w:val="16"/>
                <w:lang w:val="es-CO" w:eastAsia="es-CO"/>
              </w:rPr>
            </w:pPr>
            <w:r w:rsidRPr="002A50A2">
              <w:rPr>
                <w:rFonts w:ascii="Verdana" w:hAnsi="Verdana"/>
                <w:b/>
                <w:bCs/>
                <w:color w:val="000000"/>
                <w:sz w:val="16"/>
                <w:szCs w:val="16"/>
                <w:lang w:val="es-CO" w:eastAsia="es-CO"/>
              </w:rPr>
              <w:t>$104.899.155.271,00</w:t>
            </w:r>
          </w:p>
        </w:tc>
      </w:tr>
    </w:tbl>
    <w:p w14:paraId="5ECD9350" w14:textId="77777777" w:rsidR="001E248F" w:rsidRDefault="001E248F" w:rsidP="00686756">
      <w:pPr>
        <w:jc w:val="both"/>
        <w:rPr>
          <w:rFonts w:ascii="Verdana" w:eastAsia="Verdana" w:hAnsi="Verdana" w:cs="Verdana"/>
          <w:color w:val="000000" w:themeColor="text1"/>
          <w:sz w:val="18"/>
          <w:szCs w:val="18"/>
          <w:lang w:val="es-CO"/>
        </w:rPr>
      </w:pPr>
    </w:p>
    <w:p w14:paraId="47CB8CD7" w14:textId="6802E039" w:rsidR="00686756" w:rsidRPr="008C0677" w:rsidRDefault="00686756" w:rsidP="00686756">
      <w:pPr>
        <w:jc w:val="both"/>
        <w:rPr>
          <w:rFonts w:ascii="Verdana" w:eastAsia="Verdana" w:hAnsi="Verdana" w:cs="Verdana"/>
          <w:color w:val="000000" w:themeColor="text1"/>
          <w:sz w:val="18"/>
          <w:szCs w:val="18"/>
          <w:lang w:val="es-CO"/>
        </w:rPr>
      </w:pPr>
      <w:r w:rsidRPr="008C0677">
        <w:rPr>
          <w:rFonts w:ascii="Verdana" w:eastAsia="Verdana" w:hAnsi="Verdana" w:cs="Verdana"/>
          <w:color w:val="000000" w:themeColor="text1"/>
          <w:sz w:val="18"/>
          <w:szCs w:val="18"/>
          <w:lang w:val="es-CO"/>
        </w:rPr>
        <w:t xml:space="preserve">Distribución de cuota </w:t>
      </w:r>
      <w:r>
        <w:rPr>
          <w:rFonts w:ascii="Verdana" w:eastAsia="Verdana" w:hAnsi="Verdana" w:cs="Verdana"/>
          <w:color w:val="000000" w:themeColor="text1"/>
          <w:sz w:val="18"/>
          <w:szCs w:val="18"/>
          <w:lang w:val="es-CO"/>
        </w:rPr>
        <w:t xml:space="preserve">1 escenario $42MM </w:t>
      </w:r>
      <w:r w:rsidRPr="008C0677">
        <w:rPr>
          <w:rFonts w:ascii="Verdana" w:eastAsia="Verdana" w:hAnsi="Verdana" w:cs="Verdana"/>
          <w:color w:val="000000" w:themeColor="text1"/>
          <w:sz w:val="18"/>
          <w:szCs w:val="18"/>
          <w:lang w:val="es-CO"/>
        </w:rPr>
        <w:t>PGN - 2026</w:t>
      </w:r>
    </w:p>
    <w:p w14:paraId="21F1EC4F" w14:textId="77777777" w:rsidR="008C0677" w:rsidRDefault="008C0677" w:rsidP="00CE6FBD">
      <w:pPr>
        <w:jc w:val="both"/>
        <w:rPr>
          <w:rFonts w:ascii="Verdana" w:eastAsia="Verdana" w:hAnsi="Verdana" w:cs="Verdana"/>
          <w:noProof/>
          <w:color w:val="000000" w:themeColor="text1"/>
          <w:sz w:val="22"/>
          <w:szCs w:val="22"/>
          <w:lang w:val="es-CO"/>
        </w:rPr>
      </w:pPr>
    </w:p>
    <w:p w14:paraId="045DBA49" w14:textId="77777777" w:rsidR="00D26B45" w:rsidRDefault="00D26B45" w:rsidP="00CE6FBD">
      <w:pPr>
        <w:jc w:val="both"/>
        <w:rPr>
          <w:rFonts w:ascii="Verdana" w:eastAsia="Verdana" w:hAnsi="Verdana" w:cs="Verdana"/>
          <w:color w:val="000000" w:themeColor="text1"/>
          <w:sz w:val="22"/>
          <w:szCs w:val="22"/>
          <w:lang w:val="es-CO"/>
        </w:rPr>
      </w:pPr>
    </w:p>
    <w:p w14:paraId="0E5B6322" w14:textId="64D2F8AC" w:rsidR="00D47EF5" w:rsidRDefault="004561A0" w:rsidP="004561A0">
      <w:pPr>
        <w:jc w:val="both"/>
        <w:rPr>
          <w:rFonts w:ascii="Verdana" w:eastAsia="Verdana" w:hAnsi="Verdana" w:cs="Verdana"/>
          <w:b/>
          <w:bCs/>
          <w:color w:val="000000" w:themeColor="text1"/>
          <w:sz w:val="22"/>
          <w:szCs w:val="22"/>
          <w:lang w:val="es-CO"/>
        </w:rPr>
      </w:pPr>
      <w:r w:rsidRPr="004561A0">
        <w:rPr>
          <w:rFonts w:ascii="Segoe UI Emoji" w:eastAsia="Verdana" w:hAnsi="Segoe UI Emoji" w:cs="Segoe UI Emoji"/>
          <w:b/>
          <w:bCs/>
          <w:color w:val="000000" w:themeColor="text1"/>
          <w:sz w:val="22"/>
          <w:szCs w:val="22"/>
          <w:lang w:val="es-CO"/>
        </w:rPr>
        <w:t>🔹</w:t>
      </w:r>
      <w:r w:rsidRPr="004561A0">
        <w:rPr>
          <w:rFonts w:ascii="Verdana" w:eastAsia="Verdana" w:hAnsi="Verdana" w:cs="Verdana"/>
          <w:b/>
          <w:bCs/>
          <w:color w:val="000000" w:themeColor="text1"/>
          <w:sz w:val="22"/>
          <w:szCs w:val="22"/>
          <w:lang w:val="es-CO"/>
        </w:rPr>
        <w:t xml:space="preserve"> Escenario 2 – Incremento de $22.000 millone</w:t>
      </w:r>
      <w:r w:rsidR="005A4B11">
        <w:rPr>
          <w:rFonts w:ascii="Verdana" w:eastAsia="Verdana" w:hAnsi="Verdana" w:cs="Verdana"/>
          <w:b/>
          <w:bCs/>
          <w:color w:val="000000" w:themeColor="text1"/>
          <w:sz w:val="22"/>
          <w:szCs w:val="22"/>
          <w:lang w:val="es-CO"/>
        </w:rPr>
        <w:t>s</w:t>
      </w:r>
    </w:p>
    <w:tbl>
      <w:tblPr>
        <w:tblpPr w:leftFromText="141" w:rightFromText="141" w:vertAnchor="text" w:horzAnchor="margin" w:tblpY="10"/>
        <w:tblW w:w="8930" w:type="dxa"/>
        <w:tblCellMar>
          <w:left w:w="70" w:type="dxa"/>
          <w:right w:w="70" w:type="dxa"/>
        </w:tblCellMar>
        <w:tblLook w:val="04A0" w:firstRow="1" w:lastRow="0" w:firstColumn="1" w:lastColumn="0" w:noHBand="0" w:noVBand="1"/>
      </w:tblPr>
      <w:tblGrid>
        <w:gridCol w:w="1498"/>
        <w:gridCol w:w="1540"/>
        <w:gridCol w:w="1964"/>
        <w:gridCol w:w="1964"/>
        <w:gridCol w:w="1964"/>
      </w:tblGrid>
      <w:tr w:rsidR="00023C2E" w:rsidRPr="00686756" w14:paraId="44E993DE" w14:textId="77777777" w:rsidTr="00BE071C">
        <w:trPr>
          <w:trHeight w:val="764"/>
        </w:trPr>
        <w:tc>
          <w:tcPr>
            <w:tcW w:w="1498" w:type="dxa"/>
            <w:tcBorders>
              <w:top w:val="single" w:sz="4" w:space="0" w:color="auto"/>
              <w:left w:val="single" w:sz="4" w:space="0" w:color="auto"/>
              <w:bottom w:val="single" w:sz="4" w:space="0" w:color="auto"/>
              <w:right w:val="single" w:sz="4" w:space="0" w:color="auto"/>
            </w:tcBorders>
            <w:shd w:val="clear" w:color="000000" w:fill="0C769E"/>
            <w:vAlign w:val="center"/>
            <w:hideMark/>
          </w:tcPr>
          <w:p w14:paraId="74C498EE" w14:textId="10CFB8D1" w:rsidR="00023C2E" w:rsidRPr="005A4B11" w:rsidRDefault="004A12BC" w:rsidP="00BE071C">
            <w:pPr>
              <w:suppressAutoHyphens w:val="0"/>
              <w:jc w:val="center"/>
              <w:rPr>
                <w:rFonts w:ascii="Verdana" w:hAnsi="Verdana"/>
                <w:b/>
                <w:bCs/>
                <w:color w:val="FFFFFF"/>
                <w:sz w:val="16"/>
                <w:szCs w:val="16"/>
                <w:lang w:val="es-CO" w:eastAsia="es-CO"/>
              </w:rPr>
            </w:pPr>
            <w:r>
              <w:rPr>
                <w:rFonts w:ascii="Verdana" w:hAnsi="Verdana"/>
                <w:b/>
                <w:bCs/>
                <w:color w:val="FFFFFF"/>
                <w:sz w:val="16"/>
                <w:szCs w:val="16"/>
                <w:lang w:val="es-CO" w:eastAsia="es-CO"/>
              </w:rPr>
              <w:t xml:space="preserve">CÓDIGO </w:t>
            </w:r>
            <w:r w:rsidR="00023C2E" w:rsidRPr="005A4B11">
              <w:rPr>
                <w:rFonts w:ascii="Verdana" w:hAnsi="Verdana"/>
                <w:b/>
                <w:bCs/>
                <w:color w:val="FFFFFF"/>
                <w:sz w:val="16"/>
                <w:szCs w:val="16"/>
                <w:lang w:val="es-CO" w:eastAsia="es-CO"/>
              </w:rPr>
              <w:t>BPIN</w:t>
            </w:r>
          </w:p>
        </w:tc>
        <w:tc>
          <w:tcPr>
            <w:tcW w:w="1540" w:type="dxa"/>
            <w:tcBorders>
              <w:top w:val="single" w:sz="4" w:space="0" w:color="auto"/>
              <w:left w:val="nil"/>
              <w:bottom w:val="single" w:sz="4" w:space="0" w:color="auto"/>
              <w:right w:val="single" w:sz="4" w:space="0" w:color="auto"/>
            </w:tcBorders>
            <w:shd w:val="clear" w:color="000000" w:fill="0C769E"/>
            <w:vAlign w:val="center"/>
            <w:hideMark/>
          </w:tcPr>
          <w:p w14:paraId="352BD6FA" w14:textId="541133B3" w:rsidR="00023C2E" w:rsidRPr="005A4B11" w:rsidRDefault="00023C2E" w:rsidP="00BE071C">
            <w:pPr>
              <w:suppressAutoHyphens w:val="0"/>
              <w:jc w:val="center"/>
              <w:rPr>
                <w:rFonts w:ascii="Verdana" w:hAnsi="Verdana"/>
                <w:b/>
                <w:bCs/>
                <w:color w:val="FFFFFF"/>
                <w:sz w:val="16"/>
                <w:szCs w:val="16"/>
                <w:lang w:val="es-CO" w:eastAsia="es-CO"/>
              </w:rPr>
            </w:pPr>
            <w:r w:rsidRPr="005A4B11">
              <w:rPr>
                <w:rFonts w:ascii="Verdana" w:hAnsi="Verdana"/>
                <w:b/>
                <w:bCs/>
                <w:color w:val="FFFFFF"/>
                <w:sz w:val="16"/>
                <w:szCs w:val="16"/>
                <w:lang w:val="es-CO" w:eastAsia="es-CO"/>
              </w:rPr>
              <w:t>PROYECTO</w:t>
            </w:r>
            <w:r w:rsidR="00513BBF">
              <w:rPr>
                <w:rFonts w:ascii="Verdana" w:hAnsi="Verdana"/>
                <w:b/>
                <w:bCs/>
                <w:color w:val="FFFFFF"/>
                <w:sz w:val="16"/>
                <w:szCs w:val="16"/>
                <w:lang w:val="es-CO" w:eastAsia="es-CO"/>
              </w:rPr>
              <w:t>S DE INVERSIÓN</w:t>
            </w:r>
          </w:p>
        </w:tc>
        <w:tc>
          <w:tcPr>
            <w:tcW w:w="1964" w:type="dxa"/>
            <w:tcBorders>
              <w:top w:val="single" w:sz="4" w:space="0" w:color="auto"/>
              <w:left w:val="nil"/>
              <w:bottom w:val="single" w:sz="4" w:space="0" w:color="auto"/>
              <w:right w:val="single" w:sz="4" w:space="0" w:color="auto"/>
            </w:tcBorders>
            <w:shd w:val="clear" w:color="000000" w:fill="0C769E"/>
            <w:vAlign w:val="center"/>
            <w:hideMark/>
          </w:tcPr>
          <w:p w14:paraId="6DE2F9AD" w14:textId="77777777" w:rsidR="00023C2E" w:rsidRPr="005A4B11" w:rsidRDefault="00023C2E" w:rsidP="00BE071C">
            <w:pPr>
              <w:suppressAutoHyphens w:val="0"/>
              <w:jc w:val="center"/>
              <w:rPr>
                <w:rFonts w:ascii="Verdana" w:hAnsi="Verdana"/>
                <w:b/>
                <w:bCs/>
                <w:color w:val="FFFFFF"/>
                <w:sz w:val="16"/>
                <w:szCs w:val="16"/>
                <w:lang w:val="es-CO" w:eastAsia="es-CO"/>
              </w:rPr>
            </w:pPr>
            <w:r w:rsidRPr="005A4B11">
              <w:rPr>
                <w:rFonts w:ascii="Verdana" w:hAnsi="Verdana"/>
                <w:b/>
                <w:bCs/>
                <w:color w:val="FFFFFF"/>
                <w:sz w:val="16"/>
                <w:szCs w:val="16"/>
                <w:lang w:val="es-CO" w:eastAsia="es-CO"/>
              </w:rPr>
              <w:t xml:space="preserve"> DISTRIBUCIÓN 2026-PGN </w:t>
            </w:r>
          </w:p>
        </w:tc>
        <w:tc>
          <w:tcPr>
            <w:tcW w:w="1964" w:type="dxa"/>
            <w:tcBorders>
              <w:top w:val="single" w:sz="4" w:space="0" w:color="auto"/>
              <w:left w:val="nil"/>
              <w:bottom w:val="single" w:sz="4" w:space="0" w:color="auto"/>
              <w:right w:val="single" w:sz="4" w:space="0" w:color="auto"/>
            </w:tcBorders>
            <w:shd w:val="clear" w:color="000000" w:fill="0C769E"/>
            <w:vAlign w:val="center"/>
            <w:hideMark/>
          </w:tcPr>
          <w:p w14:paraId="37915F47" w14:textId="77777777" w:rsidR="00023C2E" w:rsidRPr="005A4B11" w:rsidRDefault="00023C2E" w:rsidP="00BE071C">
            <w:pPr>
              <w:suppressAutoHyphens w:val="0"/>
              <w:jc w:val="center"/>
              <w:rPr>
                <w:rFonts w:ascii="Verdana" w:hAnsi="Verdana"/>
                <w:b/>
                <w:bCs/>
                <w:color w:val="FFFFFF"/>
                <w:sz w:val="16"/>
                <w:szCs w:val="16"/>
                <w:lang w:val="es-CO" w:eastAsia="es-CO"/>
              </w:rPr>
            </w:pPr>
            <w:r w:rsidRPr="005A4B11">
              <w:rPr>
                <w:rFonts w:ascii="Verdana" w:hAnsi="Verdana"/>
                <w:b/>
                <w:bCs/>
                <w:color w:val="FFFFFF"/>
                <w:sz w:val="16"/>
                <w:szCs w:val="16"/>
                <w:lang w:val="es-CO" w:eastAsia="es-CO"/>
              </w:rPr>
              <w:t xml:space="preserve"> INCREMENTO POR PROYECTOS $22MM </w:t>
            </w:r>
          </w:p>
        </w:tc>
        <w:tc>
          <w:tcPr>
            <w:tcW w:w="1964" w:type="dxa"/>
            <w:tcBorders>
              <w:top w:val="single" w:sz="4" w:space="0" w:color="auto"/>
              <w:left w:val="nil"/>
              <w:bottom w:val="single" w:sz="4" w:space="0" w:color="auto"/>
              <w:right w:val="single" w:sz="4" w:space="0" w:color="auto"/>
            </w:tcBorders>
            <w:shd w:val="clear" w:color="000000" w:fill="0C769E"/>
            <w:vAlign w:val="center"/>
            <w:hideMark/>
          </w:tcPr>
          <w:p w14:paraId="5F010354" w14:textId="77777777" w:rsidR="00023C2E" w:rsidRPr="005A4B11" w:rsidRDefault="00023C2E" w:rsidP="00BE071C">
            <w:pPr>
              <w:suppressAutoHyphens w:val="0"/>
              <w:jc w:val="center"/>
              <w:rPr>
                <w:rFonts w:ascii="Verdana" w:hAnsi="Verdana"/>
                <w:b/>
                <w:bCs/>
                <w:color w:val="FFFFFF"/>
                <w:sz w:val="16"/>
                <w:szCs w:val="16"/>
                <w:lang w:val="es-CO" w:eastAsia="es-CO"/>
              </w:rPr>
            </w:pPr>
            <w:r w:rsidRPr="005A4B11">
              <w:rPr>
                <w:rFonts w:ascii="Verdana" w:hAnsi="Verdana"/>
                <w:b/>
                <w:bCs/>
                <w:color w:val="FFFFFF"/>
                <w:sz w:val="16"/>
                <w:szCs w:val="16"/>
                <w:lang w:val="es-CO" w:eastAsia="es-CO"/>
              </w:rPr>
              <w:t xml:space="preserve"> TOTAL, ESCENARIO 2 $22MM </w:t>
            </w:r>
          </w:p>
        </w:tc>
      </w:tr>
      <w:tr w:rsidR="00023C2E" w:rsidRPr="00686756" w14:paraId="456B89ED" w14:textId="77777777" w:rsidTr="00BE071C">
        <w:trPr>
          <w:trHeight w:val="906"/>
        </w:trPr>
        <w:tc>
          <w:tcPr>
            <w:tcW w:w="1498" w:type="dxa"/>
            <w:tcBorders>
              <w:top w:val="nil"/>
              <w:left w:val="single" w:sz="4" w:space="0" w:color="auto"/>
              <w:bottom w:val="single" w:sz="4" w:space="0" w:color="auto"/>
              <w:right w:val="single" w:sz="4" w:space="0" w:color="auto"/>
            </w:tcBorders>
            <w:shd w:val="clear" w:color="000000" w:fill="FFFFFF"/>
            <w:vAlign w:val="center"/>
            <w:hideMark/>
          </w:tcPr>
          <w:p w14:paraId="4FDA8A22" w14:textId="77777777" w:rsidR="00023C2E" w:rsidRPr="005A4B11" w:rsidRDefault="00023C2E" w:rsidP="00BE071C">
            <w:pPr>
              <w:suppressAutoHyphens w:val="0"/>
              <w:jc w:val="center"/>
              <w:rPr>
                <w:rFonts w:ascii="Verdana" w:hAnsi="Verdana"/>
                <w:sz w:val="14"/>
                <w:szCs w:val="14"/>
                <w:lang w:val="es-CO" w:eastAsia="es-CO"/>
              </w:rPr>
            </w:pPr>
            <w:r w:rsidRPr="005A4B11">
              <w:rPr>
                <w:rFonts w:ascii="Verdana" w:hAnsi="Verdana"/>
                <w:sz w:val="14"/>
                <w:szCs w:val="14"/>
                <w:lang w:val="es-CO" w:eastAsia="es-CO"/>
              </w:rPr>
              <w:t>202300000000060</w:t>
            </w:r>
          </w:p>
        </w:tc>
        <w:tc>
          <w:tcPr>
            <w:tcW w:w="1540" w:type="dxa"/>
            <w:tcBorders>
              <w:top w:val="nil"/>
              <w:left w:val="nil"/>
              <w:bottom w:val="single" w:sz="4" w:space="0" w:color="auto"/>
              <w:right w:val="single" w:sz="4" w:space="0" w:color="auto"/>
            </w:tcBorders>
            <w:shd w:val="clear" w:color="000000" w:fill="FFFFFF"/>
            <w:vAlign w:val="center"/>
            <w:hideMark/>
          </w:tcPr>
          <w:p w14:paraId="0DF21611" w14:textId="77777777" w:rsidR="00023C2E" w:rsidRPr="005A4B11" w:rsidRDefault="00023C2E" w:rsidP="00BE071C">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Conservación de la diversidad biológica de las áreas protegidas del SINAP Nacional</w:t>
            </w:r>
          </w:p>
        </w:tc>
        <w:tc>
          <w:tcPr>
            <w:tcW w:w="1964" w:type="dxa"/>
            <w:tcBorders>
              <w:top w:val="nil"/>
              <w:left w:val="nil"/>
              <w:bottom w:val="single" w:sz="4" w:space="0" w:color="auto"/>
              <w:right w:val="single" w:sz="4" w:space="0" w:color="auto"/>
            </w:tcBorders>
            <w:shd w:val="clear" w:color="000000" w:fill="FFFFFF"/>
            <w:vAlign w:val="center"/>
            <w:hideMark/>
          </w:tcPr>
          <w:p w14:paraId="1B454A3E" w14:textId="77777777" w:rsidR="00023C2E" w:rsidRPr="005A4B11" w:rsidRDefault="00023C2E" w:rsidP="00BE071C">
            <w:pPr>
              <w:suppressAutoHyphens w:val="0"/>
              <w:jc w:val="center"/>
              <w:rPr>
                <w:rFonts w:ascii="Verdana" w:hAnsi="Verdana"/>
                <w:color w:val="000000"/>
                <w:sz w:val="14"/>
                <w:szCs w:val="14"/>
                <w:lang w:val="es-CO" w:eastAsia="es-CO"/>
              </w:rPr>
            </w:pPr>
            <w:r w:rsidRPr="005A4B11">
              <w:rPr>
                <w:rFonts w:ascii="Verdana" w:hAnsi="Verdana"/>
                <w:color w:val="000000"/>
                <w:sz w:val="14"/>
                <w:szCs w:val="14"/>
                <w:lang w:val="es-CO" w:eastAsia="es-CO"/>
              </w:rPr>
              <w:t>$39.566.749.101,00</w:t>
            </w:r>
          </w:p>
        </w:tc>
        <w:tc>
          <w:tcPr>
            <w:tcW w:w="1964" w:type="dxa"/>
            <w:tcBorders>
              <w:top w:val="nil"/>
              <w:left w:val="nil"/>
              <w:bottom w:val="single" w:sz="4" w:space="0" w:color="auto"/>
              <w:right w:val="single" w:sz="4" w:space="0" w:color="auto"/>
            </w:tcBorders>
            <w:shd w:val="clear" w:color="000000" w:fill="FFFFFF"/>
            <w:vAlign w:val="center"/>
            <w:hideMark/>
          </w:tcPr>
          <w:p w14:paraId="4C3DEB9D" w14:textId="77777777" w:rsidR="00023C2E" w:rsidRPr="005A4B11" w:rsidRDefault="00023C2E" w:rsidP="00BE071C">
            <w:pPr>
              <w:suppressAutoHyphens w:val="0"/>
              <w:jc w:val="center"/>
              <w:rPr>
                <w:rFonts w:ascii="Verdana" w:hAnsi="Verdana"/>
                <w:sz w:val="14"/>
                <w:szCs w:val="14"/>
                <w:lang w:val="es-CO" w:eastAsia="es-CO"/>
              </w:rPr>
            </w:pPr>
            <w:r w:rsidRPr="005A4B11">
              <w:rPr>
                <w:rFonts w:ascii="Verdana" w:hAnsi="Verdana"/>
                <w:sz w:val="14"/>
                <w:szCs w:val="14"/>
                <w:lang w:val="es-CO" w:eastAsia="es-CO"/>
              </w:rPr>
              <w:t>$ 19.006.000.307,45</w:t>
            </w:r>
          </w:p>
        </w:tc>
        <w:tc>
          <w:tcPr>
            <w:tcW w:w="1964" w:type="dxa"/>
            <w:tcBorders>
              <w:top w:val="nil"/>
              <w:left w:val="nil"/>
              <w:bottom w:val="single" w:sz="4" w:space="0" w:color="auto"/>
              <w:right w:val="single" w:sz="4" w:space="0" w:color="auto"/>
            </w:tcBorders>
            <w:shd w:val="clear" w:color="000000" w:fill="FFFFFF"/>
            <w:vAlign w:val="center"/>
            <w:hideMark/>
          </w:tcPr>
          <w:p w14:paraId="7E84BD9F" w14:textId="77777777" w:rsidR="00023C2E" w:rsidRPr="005A4B11" w:rsidRDefault="00023C2E" w:rsidP="00BE071C">
            <w:pPr>
              <w:suppressAutoHyphens w:val="0"/>
              <w:jc w:val="center"/>
              <w:rPr>
                <w:rFonts w:ascii="Verdana" w:hAnsi="Verdana"/>
                <w:sz w:val="14"/>
                <w:szCs w:val="14"/>
                <w:lang w:val="es-CO" w:eastAsia="es-CO"/>
              </w:rPr>
            </w:pPr>
            <w:r w:rsidRPr="005A4B11">
              <w:rPr>
                <w:rFonts w:ascii="Verdana" w:hAnsi="Verdana"/>
                <w:sz w:val="14"/>
                <w:szCs w:val="14"/>
                <w:lang w:val="es-CO" w:eastAsia="es-CO"/>
              </w:rPr>
              <w:t>$   58.572.749.408,45</w:t>
            </w:r>
          </w:p>
        </w:tc>
      </w:tr>
      <w:tr w:rsidR="00023C2E" w:rsidRPr="00686756" w14:paraId="3633C717" w14:textId="77777777" w:rsidTr="00BE071C">
        <w:trPr>
          <w:trHeight w:val="1132"/>
        </w:trPr>
        <w:tc>
          <w:tcPr>
            <w:tcW w:w="1498" w:type="dxa"/>
            <w:tcBorders>
              <w:top w:val="nil"/>
              <w:left w:val="single" w:sz="4" w:space="0" w:color="auto"/>
              <w:bottom w:val="single" w:sz="4" w:space="0" w:color="auto"/>
              <w:right w:val="single" w:sz="4" w:space="0" w:color="auto"/>
            </w:tcBorders>
            <w:shd w:val="clear" w:color="000000" w:fill="FFFFFF"/>
            <w:vAlign w:val="center"/>
            <w:hideMark/>
          </w:tcPr>
          <w:p w14:paraId="49972B07" w14:textId="77777777" w:rsidR="00023C2E" w:rsidRPr="005A4B11" w:rsidRDefault="00023C2E" w:rsidP="00BE071C">
            <w:pPr>
              <w:suppressAutoHyphens w:val="0"/>
              <w:jc w:val="center"/>
              <w:rPr>
                <w:rFonts w:ascii="Verdana" w:hAnsi="Verdana"/>
                <w:sz w:val="14"/>
                <w:szCs w:val="14"/>
                <w:lang w:val="es-CO" w:eastAsia="es-CO"/>
              </w:rPr>
            </w:pPr>
            <w:r w:rsidRPr="005A4B11">
              <w:rPr>
                <w:rFonts w:ascii="Verdana" w:hAnsi="Verdana"/>
                <w:sz w:val="14"/>
                <w:szCs w:val="14"/>
                <w:lang w:val="es-CO" w:eastAsia="es-CO"/>
              </w:rPr>
              <w:t>202300000000304</w:t>
            </w:r>
          </w:p>
        </w:tc>
        <w:tc>
          <w:tcPr>
            <w:tcW w:w="1540" w:type="dxa"/>
            <w:tcBorders>
              <w:top w:val="nil"/>
              <w:left w:val="nil"/>
              <w:bottom w:val="single" w:sz="4" w:space="0" w:color="auto"/>
              <w:right w:val="single" w:sz="4" w:space="0" w:color="auto"/>
            </w:tcBorders>
            <w:shd w:val="clear" w:color="000000" w:fill="FFFFFF"/>
            <w:vAlign w:val="center"/>
            <w:hideMark/>
          </w:tcPr>
          <w:p w14:paraId="475A94E4" w14:textId="77777777" w:rsidR="00023C2E" w:rsidRPr="005A4B11" w:rsidRDefault="00023C2E" w:rsidP="00BE071C">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Mejoramiento de la Infraestructura física en los Parques Nacionales Naturales de Colombia y sus áreas protegidas   Nacional</w:t>
            </w:r>
          </w:p>
        </w:tc>
        <w:tc>
          <w:tcPr>
            <w:tcW w:w="1964" w:type="dxa"/>
            <w:tcBorders>
              <w:top w:val="nil"/>
              <w:left w:val="nil"/>
              <w:bottom w:val="single" w:sz="4" w:space="0" w:color="auto"/>
              <w:right w:val="single" w:sz="4" w:space="0" w:color="auto"/>
            </w:tcBorders>
            <w:shd w:val="clear" w:color="000000" w:fill="FFFFFF"/>
            <w:vAlign w:val="center"/>
            <w:hideMark/>
          </w:tcPr>
          <w:p w14:paraId="790ED780" w14:textId="77777777" w:rsidR="00023C2E" w:rsidRPr="005A4B11" w:rsidRDefault="00023C2E" w:rsidP="00BE071C">
            <w:pPr>
              <w:suppressAutoHyphens w:val="0"/>
              <w:jc w:val="center"/>
              <w:rPr>
                <w:rFonts w:ascii="Verdana" w:hAnsi="Verdana"/>
                <w:color w:val="000000"/>
                <w:sz w:val="14"/>
                <w:szCs w:val="14"/>
                <w:lang w:val="es-CO" w:eastAsia="es-CO"/>
              </w:rPr>
            </w:pPr>
            <w:r w:rsidRPr="005A4B11">
              <w:rPr>
                <w:rFonts w:ascii="Verdana" w:hAnsi="Verdana"/>
                <w:color w:val="000000"/>
                <w:sz w:val="14"/>
                <w:szCs w:val="14"/>
                <w:lang w:val="es-CO" w:eastAsia="es-CO"/>
              </w:rPr>
              <w:t>$ 3.596.594.742,00</w:t>
            </w:r>
          </w:p>
        </w:tc>
        <w:tc>
          <w:tcPr>
            <w:tcW w:w="1964" w:type="dxa"/>
            <w:tcBorders>
              <w:top w:val="nil"/>
              <w:left w:val="nil"/>
              <w:bottom w:val="single" w:sz="4" w:space="0" w:color="auto"/>
              <w:right w:val="single" w:sz="4" w:space="0" w:color="auto"/>
            </w:tcBorders>
            <w:shd w:val="clear" w:color="000000" w:fill="FFFFFF"/>
            <w:vAlign w:val="center"/>
            <w:hideMark/>
          </w:tcPr>
          <w:p w14:paraId="496E4030" w14:textId="77777777" w:rsidR="00023C2E" w:rsidRPr="005A4B11" w:rsidRDefault="00023C2E" w:rsidP="00BE071C">
            <w:pPr>
              <w:suppressAutoHyphens w:val="0"/>
              <w:jc w:val="center"/>
              <w:rPr>
                <w:rFonts w:ascii="Verdana" w:hAnsi="Verdana"/>
                <w:sz w:val="14"/>
                <w:szCs w:val="14"/>
                <w:lang w:val="es-CO" w:eastAsia="es-CO"/>
              </w:rPr>
            </w:pPr>
            <w:r w:rsidRPr="005A4B11">
              <w:rPr>
                <w:rFonts w:ascii="Verdana" w:hAnsi="Verdana"/>
                <w:sz w:val="14"/>
                <w:szCs w:val="14"/>
                <w:lang w:val="es-CO" w:eastAsia="es-CO"/>
              </w:rPr>
              <w:t>$    1.496.999.846,28</w:t>
            </w:r>
          </w:p>
        </w:tc>
        <w:tc>
          <w:tcPr>
            <w:tcW w:w="1964" w:type="dxa"/>
            <w:tcBorders>
              <w:top w:val="nil"/>
              <w:left w:val="nil"/>
              <w:bottom w:val="single" w:sz="4" w:space="0" w:color="auto"/>
              <w:right w:val="single" w:sz="4" w:space="0" w:color="auto"/>
            </w:tcBorders>
            <w:shd w:val="clear" w:color="000000" w:fill="FFFFFF"/>
            <w:vAlign w:val="center"/>
            <w:hideMark/>
          </w:tcPr>
          <w:p w14:paraId="25A1407D" w14:textId="77777777" w:rsidR="00023C2E" w:rsidRPr="005A4B11" w:rsidRDefault="00023C2E" w:rsidP="00BE071C">
            <w:pPr>
              <w:suppressAutoHyphens w:val="0"/>
              <w:rPr>
                <w:rFonts w:ascii="Verdana" w:hAnsi="Verdana"/>
                <w:sz w:val="14"/>
                <w:szCs w:val="14"/>
                <w:lang w:val="es-CO" w:eastAsia="es-CO"/>
              </w:rPr>
            </w:pPr>
            <w:r w:rsidRPr="005A4B11">
              <w:rPr>
                <w:rFonts w:ascii="Verdana" w:hAnsi="Verdana"/>
                <w:sz w:val="14"/>
                <w:szCs w:val="14"/>
                <w:lang w:val="es-CO" w:eastAsia="es-CO"/>
              </w:rPr>
              <w:t>$   5.093.594.588,28</w:t>
            </w:r>
          </w:p>
        </w:tc>
      </w:tr>
      <w:tr w:rsidR="00023C2E" w:rsidRPr="00686756" w14:paraId="0014FE4F" w14:textId="77777777" w:rsidTr="00BE071C">
        <w:trPr>
          <w:trHeight w:val="906"/>
        </w:trPr>
        <w:tc>
          <w:tcPr>
            <w:tcW w:w="1498" w:type="dxa"/>
            <w:tcBorders>
              <w:top w:val="nil"/>
              <w:left w:val="single" w:sz="4" w:space="0" w:color="auto"/>
              <w:bottom w:val="single" w:sz="4" w:space="0" w:color="auto"/>
              <w:right w:val="single" w:sz="4" w:space="0" w:color="auto"/>
            </w:tcBorders>
            <w:shd w:val="clear" w:color="000000" w:fill="FFFFFF"/>
            <w:vAlign w:val="center"/>
            <w:hideMark/>
          </w:tcPr>
          <w:p w14:paraId="7B69825C" w14:textId="77777777" w:rsidR="00023C2E" w:rsidRPr="005A4B11" w:rsidRDefault="00023C2E" w:rsidP="00BE071C">
            <w:pPr>
              <w:suppressAutoHyphens w:val="0"/>
              <w:jc w:val="center"/>
              <w:rPr>
                <w:rFonts w:ascii="Verdana" w:hAnsi="Verdana"/>
                <w:sz w:val="14"/>
                <w:szCs w:val="14"/>
                <w:lang w:val="es-CO" w:eastAsia="es-CO"/>
              </w:rPr>
            </w:pPr>
            <w:r w:rsidRPr="005A4B11">
              <w:rPr>
                <w:rFonts w:ascii="Verdana" w:hAnsi="Verdana"/>
                <w:sz w:val="14"/>
                <w:szCs w:val="14"/>
                <w:lang w:val="es-CO" w:eastAsia="es-CO"/>
              </w:rPr>
              <w:t>2019011000081</w:t>
            </w:r>
          </w:p>
        </w:tc>
        <w:tc>
          <w:tcPr>
            <w:tcW w:w="1540" w:type="dxa"/>
            <w:tcBorders>
              <w:top w:val="nil"/>
              <w:left w:val="nil"/>
              <w:bottom w:val="single" w:sz="4" w:space="0" w:color="auto"/>
              <w:right w:val="single" w:sz="4" w:space="0" w:color="auto"/>
            </w:tcBorders>
            <w:shd w:val="clear" w:color="000000" w:fill="FFFFFF"/>
            <w:vAlign w:val="center"/>
            <w:hideMark/>
          </w:tcPr>
          <w:p w14:paraId="19BB0ECB" w14:textId="77777777" w:rsidR="00023C2E" w:rsidRPr="005A4B11" w:rsidRDefault="00023C2E" w:rsidP="00BE071C">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Fortalecimiento de la capacidad institucional de Parques Nacionales Naturales a nivel   Nacional</w:t>
            </w:r>
          </w:p>
        </w:tc>
        <w:tc>
          <w:tcPr>
            <w:tcW w:w="1964" w:type="dxa"/>
            <w:tcBorders>
              <w:top w:val="nil"/>
              <w:left w:val="nil"/>
              <w:bottom w:val="single" w:sz="4" w:space="0" w:color="auto"/>
              <w:right w:val="single" w:sz="4" w:space="0" w:color="auto"/>
            </w:tcBorders>
            <w:shd w:val="clear" w:color="000000" w:fill="FFFFFF"/>
            <w:vAlign w:val="center"/>
            <w:hideMark/>
          </w:tcPr>
          <w:p w14:paraId="38332F87" w14:textId="77777777" w:rsidR="00023C2E" w:rsidRPr="005A4B11" w:rsidRDefault="00023C2E" w:rsidP="00BE071C">
            <w:pPr>
              <w:suppressAutoHyphens w:val="0"/>
              <w:jc w:val="center"/>
              <w:rPr>
                <w:rFonts w:ascii="Verdana" w:hAnsi="Verdana"/>
                <w:color w:val="000000"/>
                <w:sz w:val="14"/>
                <w:szCs w:val="14"/>
                <w:lang w:val="es-CO" w:eastAsia="es-CO"/>
              </w:rPr>
            </w:pPr>
            <w:r w:rsidRPr="005A4B11">
              <w:rPr>
                <w:rFonts w:ascii="Verdana" w:hAnsi="Verdana"/>
                <w:color w:val="000000"/>
                <w:sz w:val="14"/>
                <w:szCs w:val="14"/>
                <w:lang w:val="es-CO" w:eastAsia="es-CO"/>
              </w:rPr>
              <w:t>$ 9.735.811.428,00</w:t>
            </w:r>
          </w:p>
        </w:tc>
        <w:tc>
          <w:tcPr>
            <w:tcW w:w="1964" w:type="dxa"/>
            <w:tcBorders>
              <w:top w:val="nil"/>
              <w:left w:val="nil"/>
              <w:bottom w:val="single" w:sz="4" w:space="0" w:color="auto"/>
              <w:right w:val="single" w:sz="4" w:space="0" w:color="auto"/>
            </w:tcBorders>
            <w:shd w:val="clear" w:color="000000" w:fill="FFFFFF"/>
            <w:vAlign w:val="center"/>
            <w:hideMark/>
          </w:tcPr>
          <w:p w14:paraId="1EB32736" w14:textId="77777777" w:rsidR="00023C2E" w:rsidRPr="005A4B11" w:rsidRDefault="00023C2E" w:rsidP="00BE071C">
            <w:pPr>
              <w:suppressAutoHyphens w:val="0"/>
              <w:jc w:val="center"/>
              <w:rPr>
                <w:rFonts w:ascii="Verdana" w:hAnsi="Verdana"/>
                <w:sz w:val="14"/>
                <w:szCs w:val="14"/>
                <w:lang w:val="es-CO" w:eastAsia="es-CO"/>
              </w:rPr>
            </w:pPr>
            <w:r w:rsidRPr="005A4B11">
              <w:rPr>
                <w:rFonts w:ascii="Verdana" w:hAnsi="Verdana"/>
                <w:sz w:val="14"/>
                <w:szCs w:val="14"/>
                <w:lang w:val="es-CO" w:eastAsia="es-CO"/>
              </w:rPr>
              <w:t>$    1.496.999.846,28</w:t>
            </w:r>
          </w:p>
        </w:tc>
        <w:tc>
          <w:tcPr>
            <w:tcW w:w="1964" w:type="dxa"/>
            <w:tcBorders>
              <w:top w:val="nil"/>
              <w:left w:val="nil"/>
              <w:bottom w:val="single" w:sz="4" w:space="0" w:color="auto"/>
              <w:right w:val="single" w:sz="4" w:space="0" w:color="auto"/>
            </w:tcBorders>
            <w:shd w:val="clear" w:color="000000" w:fill="FFFFFF"/>
            <w:vAlign w:val="center"/>
            <w:hideMark/>
          </w:tcPr>
          <w:p w14:paraId="59F3FBF0" w14:textId="77777777" w:rsidR="00023C2E" w:rsidRPr="005A4B11" w:rsidRDefault="00023C2E" w:rsidP="00BE071C">
            <w:pPr>
              <w:suppressAutoHyphens w:val="0"/>
              <w:jc w:val="center"/>
              <w:rPr>
                <w:rFonts w:ascii="Verdana" w:hAnsi="Verdana"/>
                <w:sz w:val="14"/>
                <w:szCs w:val="14"/>
                <w:lang w:val="es-CO" w:eastAsia="es-CO"/>
              </w:rPr>
            </w:pPr>
            <w:r w:rsidRPr="005A4B11">
              <w:rPr>
                <w:rFonts w:ascii="Verdana" w:hAnsi="Verdana"/>
                <w:sz w:val="14"/>
                <w:szCs w:val="14"/>
                <w:lang w:val="es-CO" w:eastAsia="es-CO"/>
              </w:rPr>
              <w:t>$   21.232.811.274,28</w:t>
            </w:r>
          </w:p>
        </w:tc>
      </w:tr>
      <w:tr w:rsidR="00023C2E" w:rsidRPr="00686756" w14:paraId="0D7364BE" w14:textId="77777777" w:rsidTr="00BE071C">
        <w:trPr>
          <w:trHeight w:val="245"/>
        </w:trPr>
        <w:tc>
          <w:tcPr>
            <w:tcW w:w="3038" w:type="dxa"/>
            <w:gridSpan w:val="2"/>
            <w:tcBorders>
              <w:top w:val="single" w:sz="4" w:space="0" w:color="auto"/>
              <w:left w:val="single" w:sz="4" w:space="0" w:color="auto"/>
              <w:bottom w:val="single" w:sz="4" w:space="0" w:color="auto"/>
              <w:right w:val="single" w:sz="4" w:space="0" w:color="auto"/>
            </w:tcBorders>
            <w:vAlign w:val="center"/>
            <w:hideMark/>
          </w:tcPr>
          <w:p w14:paraId="406CC131" w14:textId="77777777" w:rsidR="00023C2E" w:rsidRPr="005A4B11" w:rsidRDefault="00023C2E" w:rsidP="00BE071C">
            <w:pPr>
              <w:suppressAutoHyphens w:val="0"/>
              <w:jc w:val="center"/>
              <w:rPr>
                <w:rFonts w:ascii="Verdana" w:hAnsi="Verdana"/>
                <w:b/>
                <w:bCs/>
                <w:color w:val="000000"/>
                <w:sz w:val="16"/>
                <w:szCs w:val="16"/>
                <w:lang w:val="es-CO" w:eastAsia="es-CO"/>
              </w:rPr>
            </w:pPr>
            <w:r w:rsidRPr="005A4B11">
              <w:rPr>
                <w:rFonts w:ascii="Verdana" w:hAnsi="Verdana"/>
                <w:b/>
                <w:bCs/>
                <w:color w:val="000000"/>
                <w:sz w:val="16"/>
                <w:szCs w:val="16"/>
                <w:lang w:val="es-CO" w:eastAsia="es-CO"/>
              </w:rPr>
              <w:t>TOTAL</w:t>
            </w:r>
          </w:p>
        </w:tc>
        <w:tc>
          <w:tcPr>
            <w:tcW w:w="1964" w:type="dxa"/>
            <w:tcBorders>
              <w:top w:val="nil"/>
              <w:left w:val="nil"/>
              <w:bottom w:val="single" w:sz="4" w:space="0" w:color="auto"/>
              <w:right w:val="single" w:sz="4" w:space="0" w:color="auto"/>
            </w:tcBorders>
            <w:vAlign w:val="center"/>
            <w:hideMark/>
          </w:tcPr>
          <w:p w14:paraId="273C39E3" w14:textId="77777777" w:rsidR="00023C2E" w:rsidRPr="005A4B11" w:rsidRDefault="00023C2E" w:rsidP="00BE071C">
            <w:pPr>
              <w:suppressAutoHyphens w:val="0"/>
              <w:jc w:val="center"/>
              <w:rPr>
                <w:rFonts w:ascii="Verdana" w:hAnsi="Verdana"/>
                <w:b/>
                <w:bCs/>
                <w:color w:val="000000"/>
                <w:sz w:val="16"/>
                <w:szCs w:val="16"/>
                <w:lang w:val="es-CO" w:eastAsia="es-CO"/>
              </w:rPr>
            </w:pPr>
            <w:r w:rsidRPr="005A4B11">
              <w:rPr>
                <w:rFonts w:ascii="Verdana" w:hAnsi="Verdana"/>
                <w:b/>
                <w:bCs/>
                <w:color w:val="000000"/>
                <w:sz w:val="16"/>
                <w:szCs w:val="16"/>
                <w:lang w:val="es-CO" w:eastAsia="es-CO"/>
              </w:rPr>
              <w:t>$62.899.155.271,00</w:t>
            </w:r>
          </w:p>
        </w:tc>
        <w:tc>
          <w:tcPr>
            <w:tcW w:w="1964" w:type="dxa"/>
            <w:tcBorders>
              <w:top w:val="nil"/>
              <w:left w:val="nil"/>
              <w:bottom w:val="single" w:sz="4" w:space="0" w:color="auto"/>
              <w:right w:val="single" w:sz="4" w:space="0" w:color="auto"/>
            </w:tcBorders>
            <w:shd w:val="clear" w:color="000000" w:fill="FFFFFF"/>
            <w:vAlign w:val="center"/>
            <w:hideMark/>
          </w:tcPr>
          <w:p w14:paraId="4C858CB6" w14:textId="77777777" w:rsidR="00023C2E" w:rsidRPr="005A4B11" w:rsidRDefault="00023C2E" w:rsidP="00BE071C">
            <w:pPr>
              <w:suppressAutoHyphens w:val="0"/>
              <w:jc w:val="center"/>
              <w:rPr>
                <w:rFonts w:ascii="Verdana" w:hAnsi="Verdana"/>
                <w:b/>
                <w:bCs/>
                <w:color w:val="000000"/>
                <w:sz w:val="16"/>
                <w:szCs w:val="16"/>
                <w:lang w:val="es-CO" w:eastAsia="es-CO"/>
              </w:rPr>
            </w:pPr>
            <w:r w:rsidRPr="005A4B11">
              <w:rPr>
                <w:rFonts w:ascii="Verdana" w:hAnsi="Verdana"/>
                <w:b/>
                <w:bCs/>
                <w:color w:val="000000"/>
                <w:sz w:val="16"/>
                <w:szCs w:val="16"/>
                <w:lang w:val="es-CO" w:eastAsia="es-CO"/>
              </w:rPr>
              <w:t>$22.000.000.000,00</w:t>
            </w:r>
          </w:p>
        </w:tc>
        <w:tc>
          <w:tcPr>
            <w:tcW w:w="1964" w:type="dxa"/>
            <w:tcBorders>
              <w:top w:val="nil"/>
              <w:left w:val="nil"/>
              <w:bottom w:val="single" w:sz="4" w:space="0" w:color="auto"/>
              <w:right w:val="single" w:sz="4" w:space="0" w:color="auto"/>
            </w:tcBorders>
            <w:shd w:val="clear" w:color="000000" w:fill="FFFFFF"/>
            <w:vAlign w:val="center"/>
            <w:hideMark/>
          </w:tcPr>
          <w:p w14:paraId="3A73F464" w14:textId="77777777" w:rsidR="00023C2E" w:rsidRPr="005A4B11" w:rsidRDefault="00023C2E" w:rsidP="00BE071C">
            <w:pPr>
              <w:suppressAutoHyphens w:val="0"/>
              <w:jc w:val="center"/>
              <w:rPr>
                <w:rFonts w:ascii="Verdana" w:hAnsi="Verdana"/>
                <w:b/>
                <w:bCs/>
                <w:color w:val="000000"/>
                <w:sz w:val="16"/>
                <w:szCs w:val="16"/>
                <w:lang w:val="es-CO" w:eastAsia="es-CO"/>
              </w:rPr>
            </w:pPr>
            <w:r w:rsidRPr="005A4B11">
              <w:rPr>
                <w:rFonts w:ascii="Verdana" w:hAnsi="Verdana"/>
                <w:b/>
                <w:bCs/>
                <w:color w:val="000000"/>
                <w:sz w:val="16"/>
                <w:szCs w:val="16"/>
                <w:lang w:val="es-CO" w:eastAsia="es-CO"/>
              </w:rPr>
              <w:t>$84.899.155.271,00</w:t>
            </w:r>
          </w:p>
        </w:tc>
      </w:tr>
    </w:tbl>
    <w:p w14:paraId="5D80F091" w14:textId="77777777" w:rsidR="004561A0" w:rsidRDefault="004561A0" w:rsidP="004561A0">
      <w:pPr>
        <w:jc w:val="both"/>
        <w:rPr>
          <w:rFonts w:ascii="Verdana" w:eastAsia="Verdana" w:hAnsi="Verdana" w:cs="Verdana"/>
          <w:b/>
          <w:bCs/>
          <w:color w:val="000000" w:themeColor="text1"/>
          <w:sz w:val="22"/>
          <w:szCs w:val="22"/>
          <w:lang w:val="es-CO"/>
        </w:rPr>
      </w:pPr>
    </w:p>
    <w:p w14:paraId="3B6978B7" w14:textId="77777777" w:rsidR="009707B7" w:rsidRDefault="009707B7" w:rsidP="009707B7">
      <w:pPr>
        <w:jc w:val="both"/>
        <w:rPr>
          <w:rFonts w:ascii="Verdana" w:eastAsia="Verdana" w:hAnsi="Verdana" w:cs="Verdana"/>
          <w:color w:val="000000" w:themeColor="text1"/>
          <w:sz w:val="22"/>
          <w:szCs w:val="22"/>
          <w:lang w:val="es-CO"/>
        </w:rPr>
      </w:pPr>
      <w:r w:rsidRPr="008C0677">
        <w:rPr>
          <w:rFonts w:ascii="Verdana" w:eastAsia="Verdana" w:hAnsi="Verdana" w:cs="Verdana"/>
          <w:color w:val="000000" w:themeColor="text1"/>
          <w:sz w:val="18"/>
          <w:szCs w:val="18"/>
          <w:lang w:val="es-CO"/>
        </w:rPr>
        <w:t xml:space="preserve">Distribución de cuota </w:t>
      </w:r>
      <w:r>
        <w:rPr>
          <w:rFonts w:ascii="Verdana" w:eastAsia="Verdana" w:hAnsi="Verdana" w:cs="Verdana"/>
          <w:color w:val="000000" w:themeColor="text1"/>
          <w:sz w:val="18"/>
          <w:szCs w:val="18"/>
          <w:lang w:val="es-CO"/>
        </w:rPr>
        <w:t xml:space="preserve">2 escenario $22MM </w:t>
      </w:r>
      <w:r w:rsidRPr="008C0677">
        <w:rPr>
          <w:rFonts w:ascii="Verdana" w:eastAsia="Verdana" w:hAnsi="Verdana" w:cs="Verdana"/>
          <w:color w:val="000000" w:themeColor="text1"/>
          <w:sz w:val="18"/>
          <w:szCs w:val="18"/>
          <w:lang w:val="es-CO"/>
        </w:rPr>
        <w:t>PGN - 2026</w:t>
      </w:r>
    </w:p>
    <w:p w14:paraId="40AF15A7" w14:textId="77777777" w:rsidR="00CE6FBD" w:rsidRDefault="00CE6FBD" w:rsidP="00CE6FBD">
      <w:pPr>
        <w:jc w:val="both"/>
        <w:rPr>
          <w:rFonts w:ascii="Verdana" w:eastAsia="Verdana" w:hAnsi="Verdana" w:cs="Verdana"/>
          <w:color w:val="000000" w:themeColor="text1"/>
          <w:sz w:val="22"/>
          <w:szCs w:val="22"/>
          <w:lang w:val="es-CO"/>
        </w:rPr>
      </w:pPr>
    </w:p>
    <w:p w14:paraId="41473B12" w14:textId="77777777" w:rsidR="004561A0" w:rsidRDefault="004561A0" w:rsidP="00CE6FBD">
      <w:pPr>
        <w:jc w:val="both"/>
        <w:rPr>
          <w:rFonts w:ascii="Verdana" w:eastAsia="Verdana" w:hAnsi="Verdana" w:cs="Verdana"/>
          <w:color w:val="000000" w:themeColor="text1"/>
          <w:sz w:val="22"/>
          <w:szCs w:val="22"/>
          <w:lang w:val="es-CO"/>
        </w:rPr>
      </w:pPr>
    </w:p>
    <w:p w14:paraId="1DD3C415" w14:textId="77777777" w:rsidR="00093478" w:rsidRDefault="00093478" w:rsidP="00CE6FBD">
      <w:pPr>
        <w:jc w:val="both"/>
        <w:rPr>
          <w:rFonts w:ascii="Verdana" w:eastAsia="Verdana" w:hAnsi="Verdana" w:cs="Verdana"/>
          <w:color w:val="000000" w:themeColor="text1"/>
          <w:sz w:val="22"/>
          <w:szCs w:val="22"/>
          <w:lang w:val="es-CO"/>
        </w:rPr>
      </w:pPr>
    </w:p>
    <w:p w14:paraId="094C3058" w14:textId="77777777" w:rsidR="000D6D89" w:rsidRDefault="000D6D89" w:rsidP="00CE6FBD">
      <w:pPr>
        <w:jc w:val="both"/>
        <w:rPr>
          <w:rFonts w:ascii="Verdana" w:eastAsia="Verdana" w:hAnsi="Verdana" w:cs="Verdana"/>
          <w:color w:val="000000" w:themeColor="text1"/>
          <w:sz w:val="22"/>
          <w:szCs w:val="22"/>
          <w:lang w:val="es-CO"/>
        </w:rPr>
      </w:pPr>
    </w:p>
    <w:p w14:paraId="0011BEDB" w14:textId="77777777" w:rsidR="004561A0" w:rsidRDefault="004561A0" w:rsidP="004561A0">
      <w:pPr>
        <w:jc w:val="both"/>
        <w:rPr>
          <w:rFonts w:ascii="Verdana" w:eastAsia="Verdana" w:hAnsi="Verdana" w:cs="Verdana"/>
          <w:b/>
          <w:bCs/>
          <w:color w:val="000000" w:themeColor="text1"/>
          <w:sz w:val="22"/>
          <w:szCs w:val="22"/>
          <w:lang w:val="es-CO"/>
        </w:rPr>
      </w:pPr>
      <w:r w:rsidRPr="004561A0">
        <w:rPr>
          <w:rFonts w:ascii="Segoe UI Emoji" w:eastAsia="Verdana" w:hAnsi="Segoe UI Emoji" w:cs="Segoe UI Emoji"/>
          <w:b/>
          <w:bCs/>
          <w:color w:val="000000" w:themeColor="text1"/>
          <w:sz w:val="22"/>
          <w:szCs w:val="22"/>
          <w:lang w:val="es-CO"/>
        </w:rPr>
        <w:lastRenderedPageBreak/>
        <w:t>🔹</w:t>
      </w:r>
      <w:r w:rsidRPr="004561A0">
        <w:rPr>
          <w:rFonts w:ascii="Verdana" w:eastAsia="Verdana" w:hAnsi="Verdana" w:cs="Verdana"/>
          <w:b/>
          <w:bCs/>
          <w:color w:val="000000" w:themeColor="text1"/>
          <w:sz w:val="22"/>
          <w:szCs w:val="22"/>
          <w:lang w:val="es-CO"/>
        </w:rPr>
        <w:t xml:space="preserve"> Escenario 3 – Incremento de $17.000 millones</w:t>
      </w:r>
    </w:p>
    <w:tbl>
      <w:tblPr>
        <w:tblpPr w:leftFromText="141" w:rightFromText="141" w:vertAnchor="text" w:horzAnchor="margin" w:tblpY="188"/>
        <w:tblW w:w="9135" w:type="dxa"/>
        <w:tblCellMar>
          <w:left w:w="70" w:type="dxa"/>
          <w:right w:w="70" w:type="dxa"/>
        </w:tblCellMar>
        <w:tblLook w:val="04A0" w:firstRow="1" w:lastRow="0" w:firstColumn="1" w:lastColumn="0" w:noHBand="0" w:noVBand="1"/>
      </w:tblPr>
      <w:tblGrid>
        <w:gridCol w:w="1531"/>
        <w:gridCol w:w="1712"/>
        <w:gridCol w:w="1964"/>
        <w:gridCol w:w="1964"/>
        <w:gridCol w:w="1964"/>
      </w:tblGrid>
      <w:tr w:rsidR="00023C2E" w:rsidRPr="005A4B11" w14:paraId="620962D1" w14:textId="77777777" w:rsidTr="00023C2E">
        <w:trPr>
          <w:trHeight w:val="847"/>
        </w:trPr>
        <w:tc>
          <w:tcPr>
            <w:tcW w:w="1531" w:type="dxa"/>
            <w:tcBorders>
              <w:top w:val="single" w:sz="4" w:space="0" w:color="auto"/>
              <w:left w:val="single" w:sz="4" w:space="0" w:color="auto"/>
              <w:bottom w:val="single" w:sz="4" w:space="0" w:color="auto"/>
              <w:right w:val="single" w:sz="4" w:space="0" w:color="auto"/>
            </w:tcBorders>
            <w:shd w:val="clear" w:color="000000" w:fill="0C769E"/>
            <w:vAlign w:val="center"/>
            <w:hideMark/>
          </w:tcPr>
          <w:p w14:paraId="1F1442EF" w14:textId="584F5C51" w:rsidR="00023C2E" w:rsidRPr="005A4B11" w:rsidRDefault="004A12BC" w:rsidP="00023C2E">
            <w:pPr>
              <w:suppressAutoHyphens w:val="0"/>
              <w:jc w:val="center"/>
              <w:rPr>
                <w:rFonts w:ascii="Verdana" w:hAnsi="Verdana"/>
                <w:b/>
                <w:bCs/>
                <w:color w:val="FFFFFF"/>
                <w:sz w:val="16"/>
                <w:szCs w:val="16"/>
                <w:lang w:val="es-CO" w:eastAsia="es-CO"/>
              </w:rPr>
            </w:pPr>
            <w:r>
              <w:rPr>
                <w:rFonts w:ascii="Verdana" w:hAnsi="Verdana"/>
                <w:b/>
                <w:bCs/>
                <w:color w:val="FFFFFF"/>
                <w:sz w:val="16"/>
                <w:szCs w:val="16"/>
                <w:lang w:val="es-CO" w:eastAsia="es-CO"/>
              </w:rPr>
              <w:t xml:space="preserve">CÓDIGO </w:t>
            </w:r>
            <w:r w:rsidR="00023C2E" w:rsidRPr="005A4B11">
              <w:rPr>
                <w:rFonts w:ascii="Verdana" w:hAnsi="Verdana"/>
                <w:b/>
                <w:bCs/>
                <w:color w:val="FFFFFF"/>
                <w:sz w:val="16"/>
                <w:szCs w:val="16"/>
                <w:lang w:val="es-CO" w:eastAsia="es-CO"/>
              </w:rPr>
              <w:t>BPIN</w:t>
            </w:r>
          </w:p>
        </w:tc>
        <w:tc>
          <w:tcPr>
            <w:tcW w:w="1712" w:type="dxa"/>
            <w:tcBorders>
              <w:top w:val="single" w:sz="4" w:space="0" w:color="auto"/>
              <w:left w:val="nil"/>
              <w:bottom w:val="single" w:sz="4" w:space="0" w:color="auto"/>
              <w:right w:val="single" w:sz="4" w:space="0" w:color="auto"/>
            </w:tcBorders>
            <w:shd w:val="clear" w:color="000000" w:fill="0C769E"/>
            <w:vAlign w:val="center"/>
            <w:hideMark/>
          </w:tcPr>
          <w:p w14:paraId="67588471" w14:textId="0D9BC6B0" w:rsidR="00023C2E" w:rsidRPr="005A4B11" w:rsidRDefault="00023C2E" w:rsidP="00023C2E">
            <w:pPr>
              <w:suppressAutoHyphens w:val="0"/>
              <w:jc w:val="center"/>
              <w:rPr>
                <w:rFonts w:ascii="Verdana" w:hAnsi="Verdana"/>
                <w:b/>
                <w:bCs/>
                <w:color w:val="FFFFFF"/>
                <w:sz w:val="16"/>
                <w:szCs w:val="16"/>
                <w:lang w:val="es-CO" w:eastAsia="es-CO"/>
              </w:rPr>
            </w:pPr>
            <w:r w:rsidRPr="005A4B11">
              <w:rPr>
                <w:rFonts w:ascii="Verdana" w:hAnsi="Verdana"/>
                <w:b/>
                <w:bCs/>
                <w:color w:val="FFFFFF"/>
                <w:sz w:val="16"/>
                <w:szCs w:val="16"/>
                <w:lang w:val="es-CO" w:eastAsia="es-CO"/>
              </w:rPr>
              <w:t>PROYECTO</w:t>
            </w:r>
            <w:r w:rsidR="00513BBF">
              <w:rPr>
                <w:rFonts w:ascii="Verdana" w:hAnsi="Verdana"/>
                <w:b/>
                <w:bCs/>
                <w:color w:val="FFFFFF"/>
                <w:sz w:val="16"/>
                <w:szCs w:val="16"/>
                <w:lang w:val="es-CO" w:eastAsia="es-CO"/>
              </w:rPr>
              <w:t>S DE INVERSIÓN</w:t>
            </w:r>
          </w:p>
        </w:tc>
        <w:tc>
          <w:tcPr>
            <w:tcW w:w="1964" w:type="dxa"/>
            <w:tcBorders>
              <w:top w:val="single" w:sz="4" w:space="0" w:color="auto"/>
              <w:left w:val="nil"/>
              <w:bottom w:val="single" w:sz="4" w:space="0" w:color="auto"/>
              <w:right w:val="single" w:sz="4" w:space="0" w:color="auto"/>
            </w:tcBorders>
            <w:shd w:val="clear" w:color="000000" w:fill="0C769E"/>
            <w:vAlign w:val="center"/>
            <w:hideMark/>
          </w:tcPr>
          <w:p w14:paraId="49DDD70A" w14:textId="77777777" w:rsidR="00023C2E" w:rsidRPr="005A4B11" w:rsidRDefault="00023C2E" w:rsidP="00023C2E">
            <w:pPr>
              <w:suppressAutoHyphens w:val="0"/>
              <w:jc w:val="center"/>
              <w:rPr>
                <w:rFonts w:ascii="Verdana" w:hAnsi="Verdana"/>
                <w:b/>
                <w:bCs/>
                <w:color w:val="FFFFFF"/>
                <w:sz w:val="16"/>
                <w:szCs w:val="16"/>
                <w:lang w:val="es-CO" w:eastAsia="es-CO"/>
              </w:rPr>
            </w:pPr>
            <w:r w:rsidRPr="005A4B11">
              <w:rPr>
                <w:rFonts w:ascii="Verdana" w:hAnsi="Verdana"/>
                <w:b/>
                <w:bCs/>
                <w:color w:val="FFFFFF"/>
                <w:sz w:val="16"/>
                <w:szCs w:val="16"/>
                <w:lang w:val="es-CO" w:eastAsia="es-CO"/>
              </w:rPr>
              <w:t xml:space="preserve"> DISTRIBUCIÓN 2026</w:t>
            </w:r>
            <w:r w:rsidRPr="005A4B11">
              <w:rPr>
                <w:rFonts w:ascii="Verdana" w:hAnsi="Verdana"/>
                <w:b/>
                <w:bCs/>
                <w:color w:val="FFFFFF"/>
                <w:sz w:val="16"/>
                <w:szCs w:val="16"/>
                <w:lang w:val="es-CO" w:eastAsia="es-CO"/>
              </w:rPr>
              <w:br/>
              <w:t xml:space="preserve">PGN </w:t>
            </w:r>
          </w:p>
        </w:tc>
        <w:tc>
          <w:tcPr>
            <w:tcW w:w="1964" w:type="dxa"/>
            <w:tcBorders>
              <w:top w:val="single" w:sz="4" w:space="0" w:color="auto"/>
              <w:left w:val="nil"/>
              <w:bottom w:val="single" w:sz="4" w:space="0" w:color="auto"/>
              <w:right w:val="single" w:sz="4" w:space="0" w:color="auto"/>
            </w:tcBorders>
            <w:shd w:val="clear" w:color="000000" w:fill="0C769E"/>
            <w:vAlign w:val="center"/>
            <w:hideMark/>
          </w:tcPr>
          <w:p w14:paraId="5E8F7B5D" w14:textId="77777777" w:rsidR="00023C2E" w:rsidRPr="005A4B11" w:rsidRDefault="00023C2E" w:rsidP="00023C2E">
            <w:pPr>
              <w:suppressAutoHyphens w:val="0"/>
              <w:jc w:val="center"/>
              <w:rPr>
                <w:rFonts w:ascii="Verdana" w:hAnsi="Verdana"/>
                <w:b/>
                <w:bCs/>
                <w:color w:val="FFFFFF"/>
                <w:sz w:val="16"/>
                <w:szCs w:val="16"/>
                <w:lang w:val="es-CO" w:eastAsia="es-CO"/>
              </w:rPr>
            </w:pPr>
            <w:r w:rsidRPr="005A4B11">
              <w:rPr>
                <w:rFonts w:ascii="Verdana" w:hAnsi="Verdana"/>
                <w:b/>
                <w:bCs/>
                <w:color w:val="FFFFFF"/>
                <w:sz w:val="16"/>
                <w:szCs w:val="16"/>
                <w:lang w:val="es-CO" w:eastAsia="es-CO"/>
              </w:rPr>
              <w:t xml:space="preserve"> INCREMENTO POR PROYECTOS $17MM </w:t>
            </w:r>
          </w:p>
        </w:tc>
        <w:tc>
          <w:tcPr>
            <w:tcW w:w="1964" w:type="dxa"/>
            <w:tcBorders>
              <w:top w:val="single" w:sz="4" w:space="0" w:color="auto"/>
              <w:left w:val="nil"/>
              <w:bottom w:val="single" w:sz="4" w:space="0" w:color="auto"/>
              <w:right w:val="single" w:sz="4" w:space="0" w:color="auto"/>
            </w:tcBorders>
            <w:shd w:val="clear" w:color="000000" w:fill="0C769E"/>
            <w:vAlign w:val="center"/>
            <w:hideMark/>
          </w:tcPr>
          <w:p w14:paraId="417C8BBB" w14:textId="77777777" w:rsidR="00023C2E" w:rsidRPr="005A4B11" w:rsidRDefault="00023C2E" w:rsidP="00023C2E">
            <w:pPr>
              <w:suppressAutoHyphens w:val="0"/>
              <w:jc w:val="center"/>
              <w:rPr>
                <w:rFonts w:ascii="Verdana" w:hAnsi="Verdana"/>
                <w:b/>
                <w:bCs/>
                <w:color w:val="FFFFFF"/>
                <w:sz w:val="16"/>
                <w:szCs w:val="16"/>
                <w:lang w:val="es-CO" w:eastAsia="es-CO"/>
              </w:rPr>
            </w:pPr>
            <w:r w:rsidRPr="005A4B11">
              <w:rPr>
                <w:rFonts w:ascii="Verdana" w:hAnsi="Verdana"/>
                <w:b/>
                <w:bCs/>
                <w:color w:val="FFFFFF"/>
                <w:sz w:val="16"/>
                <w:szCs w:val="16"/>
                <w:lang w:val="es-CO" w:eastAsia="es-CO"/>
              </w:rPr>
              <w:t xml:space="preserve"> TOTAL, ESCENARIO 3 $17MM </w:t>
            </w:r>
          </w:p>
        </w:tc>
      </w:tr>
      <w:tr w:rsidR="00023C2E" w:rsidRPr="005A4B11" w14:paraId="56FCB1EC" w14:textId="77777777" w:rsidTr="00023C2E">
        <w:trPr>
          <w:trHeight w:val="766"/>
        </w:trPr>
        <w:tc>
          <w:tcPr>
            <w:tcW w:w="1531" w:type="dxa"/>
            <w:tcBorders>
              <w:top w:val="nil"/>
              <w:left w:val="single" w:sz="4" w:space="0" w:color="auto"/>
              <w:bottom w:val="single" w:sz="4" w:space="0" w:color="auto"/>
              <w:right w:val="single" w:sz="4" w:space="0" w:color="auto"/>
            </w:tcBorders>
            <w:shd w:val="clear" w:color="000000" w:fill="FFFFFF"/>
            <w:vAlign w:val="center"/>
            <w:hideMark/>
          </w:tcPr>
          <w:p w14:paraId="1D20DC9F" w14:textId="77777777" w:rsidR="00023C2E" w:rsidRPr="005A4B11" w:rsidRDefault="00023C2E" w:rsidP="00023C2E">
            <w:pPr>
              <w:suppressAutoHyphens w:val="0"/>
              <w:rPr>
                <w:rFonts w:ascii="Verdana" w:hAnsi="Verdana"/>
                <w:sz w:val="14"/>
                <w:szCs w:val="14"/>
                <w:lang w:val="es-CO" w:eastAsia="es-CO"/>
              </w:rPr>
            </w:pPr>
            <w:r w:rsidRPr="005A4B11">
              <w:rPr>
                <w:rFonts w:ascii="Verdana" w:hAnsi="Verdana"/>
                <w:sz w:val="14"/>
                <w:szCs w:val="14"/>
                <w:lang w:val="es-CO" w:eastAsia="es-CO"/>
              </w:rPr>
              <w:t>202300000000060</w:t>
            </w:r>
          </w:p>
        </w:tc>
        <w:tc>
          <w:tcPr>
            <w:tcW w:w="1712" w:type="dxa"/>
            <w:tcBorders>
              <w:top w:val="nil"/>
              <w:left w:val="nil"/>
              <w:bottom w:val="single" w:sz="4" w:space="0" w:color="auto"/>
              <w:right w:val="single" w:sz="4" w:space="0" w:color="auto"/>
            </w:tcBorders>
            <w:shd w:val="clear" w:color="000000" w:fill="FFFFFF"/>
            <w:vAlign w:val="center"/>
            <w:hideMark/>
          </w:tcPr>
          <w:p w14:paraId="10BC7A6F" w14:textId="77777777" w:rsidR="00023C2E" w:rsidRPr="005A4B11" w:rsidRDefault="00023C2E" w:rsidP="00023C2E">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Conservación de la diversidad biológica de las áreas protegidas del SINAP Nacional</w:t>
            </w:r>
          </w:p>
        </w:tc>
        <w:tc>
          <w:tcPr>
            <w:tcW w:w="1964" w:type="dxa"/>
            <w:tcBorders>
              <w:top w:val="nil"/>
              <w:left w:val="nil"/>
              <w:bottom w:val="single" w:sz="4" w:space="0" w:color="auto"/>
              <w:right w:val="single" w:sz="4" w:space="0" w:color="auto"/>
            </w:tcBorders>
            <w:shd w:val="clear" w:color="000000" w:fill="FFFFFF"/>
            <w:vAlign w:val="center"/>
            <w:hideMark/>
          </w:tcPr>
          <w:p w14:paraId="29B1B06B" w14:textId="77777777" w:rsidR="00023C2E" w:rsidRPr="005A4B11" w:rsidRDefault="00023C2E" w:rsidP="00023C2E">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 xml:space="preserve">$ 9.566.749.101,00 </w:t>
            </w:r>
          </w:p>
        </w:tc>
        <w:tc>
          <w:tcPr>
            <w:tcW w:w="1964" w:type="dxa"/>
            <w:tcBorders>
              <w:top w:val="nil"/>
              <w:left w:val="nil"/>
              <w:bottom w:val="single" w:sz="4" w:space="0" w:color="auto"/>
              <w:right w:val="single" w:sz="4" w:space="0" w:color="auto"/>
            </w:tcBorders>
            <w:shd w:val="clear" w:color="000000" w:fill="FFFFFF"/>
            <w:vAlign w:val="center"/>
            <w:hideMark/>
          </w:tcPr>
          <w:p w14:paraId="20C9C646" w14:textId="77777777" w:rsidR="00023C2E" w:rsidRPr="005A4B11" w:rsidRDefault="00023C2E" w:rsidP="00023C2E">
            <w:pPr>
              <w:suppressAutoHyphens w:val="0"/>
              <w:rPr>
                <w:rFonts w:ascii="Verdana" w:hAnsi="Verdana"/>
                <w:sz w:val="14"/>
                <w:szCs w:val="14"/>
                <w:lang w:val="es-CO" w:eastAsia="es-CO"/>
              </w:rPr>
            </w:pPr>
            <w:r w:rsidRPr="005A4B11">
              <w:rPr>
                <w:rFonts w:ascii="Verdana" w:hAnsi="Verdana"/>
                <w:sz w:val="14"/>
                <w:szCs w:val="14"/>
                <w:lang w:val="es-CO" w:eastAsia="es-CO"/>
              </w:rPr>
              <w:t xml:space="preserve">$ 14.686.454.783,03 </w:t>
            </w:r>
          </w:p>
        </w:tc>
        <w:tc>
          <w:tcPr>
            <w:tcW w:w="1964" w:type="dxa"/>
            <w:tcBorders>
              <w:top w:val="nil"/>
              <w:left w:val="nil"/>
              <w:bottom w:val="single" w:sz="4" w:space="0" w:color="auto"/>
              <w:right w:val="single" w:sz="4" w:space="0" w:color="auto"/>
            </w:tcBorders>
            <w:shd w:val="clear" w:color="000000" w:fill="FFFFFF"/>
            <w:vAlign w:val="center"/>
            <w:hideMark/>
          </w:tcPr>
          <w:p w14:paraId="77C83741" w14:textId="77777777" w:rsidR="00023C2E" w:rsidRPr="005A4B11" w:rsidRDefault="00023C2E" w:rsidP="00023C2E">
            <w:pPr>
              <w:suppressAutoHyphens w:val="0"/>
              <w:rPr>
                <w:rFonts w:ascii="Verdana" w:hAnsi="Verdana"/>
                <w:sz w:val="14"/>
                <w:szCs w:val="14"/>
                <w:lang w:val="es-CO" w:eastAsia="es-CO"/>
              </w:rPr>
            </w:pPr>
            <w:r w:rsidRPr="005A4B11">
              <w:rPr>
                <w:rFonts w:ascii="Verdana" w:hAnsi="Verdana"/>
                <w:sz w:val="14"/>
                <w:szCs w:val="14"/>
                <w:lang w:val="es-CO" w:eastAsia="es-CO"/>
              </w:rPr>
              <w:t xml:space="preserve">$ 54.253.203.884,03 </w:t>
            </w:r>
          </w:p>
        </w:tc>
      </w:tr>
      <w:tr w:rsidR="00023C2E" w:rsidRPr="005A4B11" w14:paraId="1E31195B" w14:textId="77777777" w:rsidTr="00023C2E">
        <w:trPr>
          <w:trHeight w:val="732"/>
        </w:trPr>
        <w:tc>
          <w:tcPr>
            <w:tcW w:w="1531" w:type="dxa"/>
            <w:tcBorders>
              <w:top w:val="nil"/>
              <w:left w:val="single" w:sz="4" w:space="0" w:color="auto"/>
              <w:bottom w:val="single" w:sz="4" w:space="0" w:color="auto"/>
              <w:right w:val="single" w:sz="4" w:space="0" w:color="auto"/>
            </w:tcBorders>
            <w:shd w:val="clear" w:color="000000" w:fill="FFFFFF"/>
            <w:vAlign w:val="center"/>
            <w:hideMark/>
          </w:tcPr>
          <w:p w14:paraId="37428792" w14:textId="77777777" w:rsidR="00023C2E" w:rsidRPr="005A4B11" w:rsidRDefault="00023C2E" w:rsidP="00023C2E">
            <w:pPr>
              <w:suppressAutoHyphens w:val="0"/>
              <w:rPr>
                <w:rFonts w:ascii="Verdana" w:hAnsi="Verdana"/>
                <w:sz w:val="14"/>
                <w:szCs w:val="14"/>
                <w:lang w:val="es-CO" w:eastAsia="es-CO"/>
              </w:rPr>
            </w:pPr>
            <w:r w:rsidRPr="005A4B11">
              <w:rPr>
                <w:rFonts w:ascii="Verdana" w:hAnsi="Verdana"/>
                <w:sz w:val="14"/>
                <w:szCs w:val="14"/>
                <w:lang w:val="es-CO" w:eastAsia="es-CO"/>
              </w:rPr>
              <w:t>202300000000304</w:t>
            </w:r>
          </w:p>
        </w:tc>
        <w:tc>
          <w:tcPr>
            <w:tcW w:w="1712" w:type="dxa"/>
            <w:tcBorders>
              <w:top w:val="nil"/>
              <w:left w:val="nil"/>
              <w:bottom w:val="single" w:sz="4" w:space="0" w:color="auto"/>
              <w:right w:val="single" w:sz="4" w:space="0" w:color="auto"/>
            </w:tcBorders>
            <w:shd w:val="clear" w:color="000000" w:fill="FFFFFF"/>
            <w:vAlign w:val="center"/>
            <w:hideMark/>
          </w:tcPr>
          <w:p w14:paraId="0E57C7E8" w14:textId="77777777" w:rsidR="00023C2E" w:rsidRPr="005A4B11" w:rsidRDefault="00023C2E" w:rsidP="00023C2E">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Mejoramiento de la Infraestructura física en los Parques Nacionales Naturales de Colombia y sus áreas protegidas   Nacional</w:t>
            </w:r>
          </w:p>
        </w:tc>
        <w:tc>
          <w:tcPr>
            <w:tcW w:w="1964" w:type="dxa"/>
            <w:tcBorders>
              <w:top w:val="nil"/>
              <w:left w:val="nil"/>
              <w:bottom w:val="single" w:sz="4" w:space="0" w:color="auto"/>
              <w:right w:val="single" w:sz="4" w:space="0" w:color="auto"/>
            </w:tcBorders>
            <w:shd w:val="clear" w:color="000000" w:fill="FFFFFF"/>
            <w:vAlign w:val="center"/>
            <w:hideMark/>
          </w:tcPr>
          <w:p w14:paraId="589CB6EB" w14:textId="77777777" w:rsidR="00023C2E" w:rsidRPr="005A4B11" w:rsidRDefault="00023C2E" w:rsidP="00023C2E">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 xml:space="preserve">$ 3.596.594.742,00 </w:t>
            </w:r>
          </w:p>
        </w:tc>
        <w:tc>
          <w:tcPr>
            <w:tcW w:w="1964" w:type="dxa"/>
            <w:tcBorders>
              <w:top w:val="nil"/>
              <w:left w:val="nil"/>
              <w:bottom w:val="single" w:sz="4" w:space="0" w:color="auto"/>
              <w:right w:val="single" w:sz="4" w:space="0" w:color="auto"/>
            </w:tcBorders>
            <w:shd w:val="clear" w:color="000000" w:fill="FFFFFF"/>
            <w:vAlign w:val="center"/>
            <w:hideMark/>
          </w:tcPr>
          <w:p w14:paraId="0F223296" w14:textId="77777777" w:rsidR="00023C2E" w:rsidRPr="005A4B11" w:rsidRDefault="00023C2E" w:rsidP="00023C2E">
            <w:pPr>
              <w:suppressAutoHyphens w:val="0"/>
              <w:rPr>
                <w:rFonts w:ascii="Verdana" w:hAnsi="Verdana"/>
                <w:sz w:val="14"/>
                <w:szCs w:val="14"/>
                <w:lang w:val="es-CO" w:eastAsia="es-CO"/>
              </w:rPr>
            </w:pPr>
            <w:r w:rsidRPr="005A4B11">
              <w:rPr>
                <w:rFonts w:ascii="Verdana" w:hAnsi="Verdana"/>
                <w:sz w:val="14"/>
                <w:szCs w:val="14"/>
                <w:lang w:val="es-CO" w:eastAsia="es-CO"/>
              </w:rPr>
              <w:t xml:space="preserve">$ 1.156.772.608,49 </w:t>
            </w:r>
          </w:p>
        </w:tc>
        <w:tc>
          <w:tcPr>
            <w:tcW w:w="1964" w:type="dxa"/>
            <w:tcBorders>
              <w:top w:val="nil"/>
              <w:left w:val="nil"/>
              <w:bottom w:val="single" w:sz="4" w:space="0" w:color="auto"/>
              <w:right w:val="single" w:sz="4" w:space="0" w:color="auto"/>
            </w:tcBorders>
            <w:shd w:val="clear" w:color="000000" w:fill="FFFFFF"/>
            <w:vAlign w:val="center"/>
            <w:hideMark/>
          </w:tcPr>
          <w:p w14:paraId="2DFB5679" w14:textId="77777777" w:rsidR="00023C2E" w:rsidRPr="005A4B11" w:rsidRDefault="00023C2E" w:rsidP="00023C2E">
            <w:pPr>
              <w:suppressAutoHyphens w:val="0"/>
              <w:rPr>
                <w:rFonts w:ascii="Verdana" w:hAnsi="Verdana"/>
                <w:sz w:val="14"/>
                <w:szCs w:val="14"/>
                <w:lang w:val="es-CO" w:eastAsia="es-CO"/>
              </w:rPr>
            </w:pPr>
            <w:r w:rsidRPr="005A4B11">
              <w:rPr>
                <w:rFonts w:ascii="Verdana" w:hAnsi="Verdana"/>
                <w:sz w:val="14"/>
                <w:szCs w:val="14"/>
                <w:lang w:val="es-CO" w:eastAsia="es-CO"/>
              </w:rPr>
              <w:t xml:space="preserve">$ 4.753.367.350,49 </w:t>
            </w:r>
          </w:p>
        </w:tc>
      </w:tr>
      <w:tr w:rsidR="00023C2E" w:rsidRPr="005A4B11" w14:paraId="74C0DFAD" w14:textId="77777777" w:rsidTr="00023C2E">
        <w:trPr>
          <w:trHeight w:val="1005"/>
        </w:trPr>
        <w:tc>
          <w:tcPr>
            <w:tcW w:w="1531" w:type="dxa"/>
            <w:tcBorders>
              <w:top w:val="nil"/>
              <w:left w:val="single" w:sz="4" w:space="0" w:color="auto"/>
              <w:bottom w:val="single" w:sz="4" w:space="0" w:color="auto"/>
              <w:right w:val="single" w:sz="4" w:space="0" w:color="auto"/>
            </w:tcBorders>
            <w:shd w:val="clear" w:color="000000" w:fill="FFFFFF"/>
            <w:vAlign w:val="center"/>
            <w:hideMark/>
          </w:tcPr>
          <w:p w14:paraId="5CA670C7" w14:textId="77777777" w:rsidR="00023C2E" w:rsidRPr="005A4B11" w:rsidRDefault="00023C2E" w:rsidP="00023C2E">
            <w:pPr>
              <w:suppressAutoHyphens w:val="0"/>
              <w:rPr>
                <w:rFonts w:ascii="Verdana" w:hAnsi="Verdana"/>
                <w:sz w:val="14"/>
                <w:szCs w:val="14"/>
                <w:lang w:val="es-CO" w:eastAsia="es-CO"/>
              </w:rPr>
            </w:pPr>
            <w:r w:rsidRPr="005A4B11">
              <w:rPr>
                <w:rFonts w:ascii="Verdana" w:hAnsi="Verdana"/>
                <w:sz w:val="14"/>
                <w:szCs w:val="14"/>
                <w:lang w:val="es-CO" w:eastAsia="es-CO"/>
              </w:rPr>
              <w:t>2019011000081</w:t>
            </w:r>
          </w:p>
        </w:tc>
        <w:tc>
          <w:tcPr>
            <w:tcW w:w="1712" w:type="dxa"/>
            <w:tcBorders>
              <w:top w:val="nil"/>
              <w:left w:val="nil"/>
              <w:bottom w:val="single" w:sz="4" w:space="0" w:color="auto"/>
              <w:right w:val="single" w:sz="4" w:space="0" w:color="auto"/>
            </w:tcBorders>
            <w:shd w:val="clear" w:color="000000" w:fill="FFFFFF"/>
            <w:vAlign w:val="center"/>
            <w:hideMark/>
          </w:tcPr>
          <w:p w14:paraId="78416F63" w14:textId="77777777" w:rsidR="00023C2E" w:rsidRPr="005A4B11" w:rsidRDefault="00023C2E" w:rsidP="00023C2E">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Fortalecimiento de la capacidad institucional de Parques Nacionales Naturales a nivel   Nacional</w:t>
            </w:r>
          </w:p>
        </w:tc>
        <w:tc>
          <w:tcPr>
            <w:tcW w:w="1964" w:type="dxa"/>
            <w:tcBorders>
              <w:top w:val="nil"/>
              <w:left w:val="nil"/>
              <w:bottom w:val="single" w:sz="4" w:space="0" w:color="auto"/>
              <w:right w:val="single" w:sz="4" w:space="0" w:color="auto"/>
            </w:tcBorders>
            <w:shd w:val="clear" w:color="000000" w:fill="FFFFFF"/>
            <w:vAlign w:val="center"/>
            <w:hideMark/>
          </w:tcPr>
          <w:p w14:paraId="015B14CA" w14:textId="77777777" w:rsidR="00023C2E" w:rsidRPr="005A4B11" w:rsidRDefault="00023C2E" w:rsidP="00023C2E">
            <w:pPr>
              <w:suppressAutoHyphens w:val="0"/>
              <w:rPr>
                <w:rFonts w:ascii="Verdana" w:hAnsi="Verdana"/>
                <w:color w:val="000000"/>
                <w:sz w:val="14"/>
                <w:szCs w:val="14"/>
                <w:lang w:val="es-CO" w:eastAsia="es-CO"/>
              </w:rPr>
            </w:pPr>
            <w:r w:rsidRPr="005A4B11">
              <w:rPr>
                <w:rFonts w:ascii="Verdana" w:hAnsi="Verdana"/>
                <w:color w:val="000000"/>
                <w:sz w:val="14"/>
                <w:szCs w:val="14"/>
                <w:lang w:val="es-CO" w:eastAsia="es-CO"/>
              </w:rPr>
              <w:t xml:space="preserve">$ 19.735.811.428,00 </w:t>
            </w:r>
          </w:p>
        </w:tc>
        <w:tc>
          <w:tcPr>
            <w:tcW w:w="1964" w:type="dxa"/>
            <w:tcBorders>
              <w:top w:val="nil"/>
              <w:left w:val="nil"/>
              <w:bottom w:val="single" w:sz="4" w:space="0" w:color="auto"/>
              <w:right w:val="single" w:sz="4" w:space="0" w:color="auto"/>
            </w:tcBorders>
            <w:shd w:val="clear" w:color="000000" w:fill="FFFFFF"/>
            <w:vAlign w:val="center"/>
            <w:hideMark/>
          </w:tcPr>
          <w:p w14:paraId="1E394B8C" w14:textId="77777777" w:rsidR="00023C2E" w:rsidRPr="005A4B11" w:rsidRDefault="00023C2E" w:rsidP="00023C2E">
            <w:pPr>
              <w:suppressAutoHyphens w:val="0"/>
              <w:rPr>
                <w:rFonts w:ascii="Verdana" w:hAnsi="Verdana"/>
                <w:sz w:val="14"/>
                <w:szCs w:val="14"/>
                <w:lang w:val="es-CO" w:eastAsia="es-CO"/>
              </w:rPr>
            </w:pPr>
            <w:r w:rsidRPr="005A4B11">
              <w:rPr>
                <w:rFonts w:ascii="Verdana" w:hAnsi="Verdana"/>
                <w:sz w:val="14"/>
                <w:szCs w:val="14"/>
                <w:lang w:val="es-CO" w:eastAsia="es-CO"/>
              </w:rPr>
              <w:t xml:space="preserve">$ 1.156.772.608,49 </w:t>
            </w:r>
          </w:p>
        </w:tc>
        <w:tc>
          <w:tcPr>
            <w:tcW w:w="1964" w:type="dxa"/>
            <w:tcBorders>
              <w:top w:val="nil"/>
              <w:left w:val="nil"/>
              <w:bottom w:val="single" w:sz="4" w:space="0" w:color="auto"/>
              <w:right w:val="single" w:sz="4" w:space="0" w:color="auto"/>
            </w:tcBorders>
            <w:shd w:val="clear" w:color="000000" w:fill="FFFFFF"/>
            <w:vAlign w:val="center"/>
            <w:hideMark/>
          </w:tcPr>
          <w:p w14:paraId="1713FC40" w14:textId="77777777" w:rsidR="00023C2E" w:rsidRPr="005A4B11" w:rsidRDefault="00023C2E" w:rsidP="00023C2E">
            <w:pPr>
              <w:suppressAutoHyphens w:val="0"/>
              <w:rPr>
                <w:rFonts w:ascii="Verdana" w:hAnsi="Verdana"/>
                <w:sz w:val="14"/>
                <w:szCs w:val="14"/>
                <w:lang w:val="es-CO" w:eastAsia="es-CO"/>
              </w:rPr>
            </w:pPr>
            <w:r w:rsidRPr="005A4B11">
              <w:rPr>
                <w:rFonts w:ascii="Verdana" w:hAnsi="Verdana"/>
                <w:sz w:val="14"/>
                <w:szCs w:val="14"/>
                <w:lang w:val="es-CO" w:eastAsia="es-CO"/>
              </w:rPr>
              <w:t xml:space="preserve">$ 20.892.584.036,49 </w:t>
            </w:r>
          </w:p>
        </w:tc>
      </w:tr>
      <w:tr w:rsidR="00023C2E" w:rsidRPr="005A4B11" w14:paraId="4B61BA9F" w14:textId="77777777" w:rsidTr="00023C2E">
        <w:trPr>
          <w:trHeight w:val="272"/>
        </w:trPr>
        <w:tc>
          <w:tcPr>
            <w:tcW w:w="3243" w:type="dxa"/>
            <w:gridSpan w:val="2"/>
            <w:tcBorders>
              <w:top w:val="single" w:sz="4" w:space="0" w:color="auto"/>
              <w:left w:val="single" w:sz="4" w:space="0" w:color="auto"/>
              <w:bottom w:val="single" w:sz="4" w:space="0" w:color="auto"/>
              <w:right w:val="single" w:sz="4" w:space="0" w:color="auto"/>
            </w:tcBorders>
            <w:vAlign w:val="center"/>
            <w:hideMark/>
          </w:tcPr>
          <w:p w14:paraId="2651EFCA" w14:textId="77777777" w:rsidR="00023C2E" w:rsidRPr="005A4B11" w:rsidRDefault="00023C2E" w:rsidP="00023C2E">
            <w:pPr>
              <w:suppressAutoHyphens w:val="0"/>
              <w:jc w:val="center"/>
              <w:rPr>
                <w:rFonts w:ascii="Verdana" w:hAnsi="Verdana"/>
                <w:b/>
                <w:bCs/>
                <w:color w:val="000000"/>
                <w:sz w:val="16"/>
                <w:szCs w:val="16"/>
                <w:lang w:val="es-CO" w:eastAsia="es-CO"/>
              </w:rPr>
            </w:pPr>
            <w:r w:rsidRPr="005A4B11">
              <w:rPr>
                <w:rFonts w:ascii="Verdana" w:hAnsi="Verdana"/>
                <w:b/>
                <w:bCs/>
                <w:color w:val="000000"/>
                <w:sz w:val="16"/>
                <w:szCs w:val="16"/>
                <w:lang w:val="es-CO" w:eastAsia="es-CO"/>
              </w:rPr>
              <w:t>TOTAL</w:t>
            </w:r>
          </w:p>
        </w:tc>
        <w:tc>
          <w:tcPr>
            <w:tcW w:w="1964" w:type="dxa"/>
            <w:tcBorders>
              <w:top w:val="nil"/>
              <w:left w:val="nil"/>
              <w:bottom w:val="single" w:sz="4" w:space="0" w:color="auto"/>
              <w:right w:val="single" w:sz="4" w:space="0" w:color="auto"/>
            </w:tcBorders>
            <w:vAlign w:val="center"/>
            <w:hideMark/>
          </w:tcPr>
          <w:p w14:paraId="3068E4E3" w14:textId="77777777" w:rsidR="00023C2E" w:rsidRPr="005A4B11" w:rsidRDefault="00023C2E" w:rsidP="00023C2E">
            <w:pPr>
              <w:suppressAutoHyphens w:val="0"/>
              <w:jc w:val="center"/>
              <w:rPr>
                <w:rFonts w:ascii="Verdana" w:hAnsi="Verdana"/>
                <w:b/>
                <w:bCs/>
                <w:color w:val="000000"/>
                <w:sz w:val="16"/>
                <w:szCs w:val="16"/>
                <w:lang w:val="es-CO" w:eastAsia="es-CO"/>
              </w:rPr>
            </w:pPr>
            <w:r w:rsidRPr="005A4B11">
              <w:rPr>
                <w:rFonts w:ascii="Verdana" w:hAnsi="Verdana"/>
                <w:b/>
                <w:bCs/>
                <w:color w:val="000000"/>
                <w:sz w:val="16"/>
                <w:szCs w:val="16"/>
                <w:lang w:val="es-CO" w:eastAsia="es-CO"/>
              </w:rPr>
              <w:t>$62.899.155.271,00</w:t>
            </w:r>
          </w:p>
        </w:tc>
        <w:tc>
          <w:tcPr>
            <w:tcW w:w="1964" w:type="dxa"/>
            <w:tcBorders>
              <w:top w:val="nil"/>
              <w:left w:val="nil"/>
              <w:bottom w:val="single" w:sz="4" w:space="0" w:color="auto"/>
              <w:right w:val="single" w:sz="4" w:space="0" w:color="auto"/>
            </w:tcBorders>
            <w:shd w:val="clear" w:color="000000" w:fill="FFFFFF"/>
            <w:vAlign w:val="center"/>
            <w:hideMark/>
          </w:tcPr>
          <w:p w14:paraId="43219D66" w14:textId="77777777" w:rsidR="00023C2E" w:rsidRPr="005A4B11" w:rsidRDefault="00023C2E" w:rsidP="00023C2E">
            <w:pPr>
              <w:suppressAutoHyphens w:val="0"/>
              <w:jc w:val="center"/>
              <w:rPr>
                <w:rFonts w:ascii="Verdana" w:hAnsi="Verdana"/>
                <w:b/>
                <w:bCs/>
                <w:color w:val="000000"/>
                <w:sz w:val="16"/>
                <w:szCs w:val="16"/>
                <w:lang w:val="es-CO" w:eastAsia="es-CO"/>
              </w:rPr>
            </w:pPr>
            <w:r w:rsidRPr="005A4B11">
              <w:rPr>
                <w:rFonts w:ascii="Verdana" w:hAnsi="Verdana"/>
                <w:b/>
                <w:bCs/>
                <w:color w:val="000000"/>
                <w:sz w:val="16"/>
                <w:szCs w:val="16"/>
                <w:lang w:val="es-CO" w:eastAsia="es-CO"/>
              </w:rPr>
              <w:t>$17.000.000.000,00</w:t>
            </w:r>
          </w:p>
        </w:tc>
        <w:tc>
          <w:tcPr>
            <w:tcW w:w="1964" w:type="dxa"/>
            <w:tcBorders>
              <w:top w:val="nil"/>
              <w:left w:val="nil"/>
              <w:bottom w:val="single" w:sz="4" w:space="0" w:color="auto"/>
              <w:right w:val="single" w:sz="4" w:space="0" w:color="auto"/>
            </w:tcBorders>
            <w:shd w:val="clear" w:color="000000" w:fill="FFFFFF"/>
            <w:vAlign w:val="center"/>
            <w:hideMark/>
          </w:tcPr>
          <w:p w14:paraId="7BA03016" w14:textId="77777777" w:rsidR="00023C2E" w:rsidRPr="005A4B11" w:rsidRDefault="00023C2E" w:rsidP="00023C2E">
            <w:pPr>
              <w:suppressAutoHyphens w:val="0"/>
              <w:jc w:val="center"/>
              <w:rPr>
                <w:rFonts w:ascii="Verdana" w:hAnsi="Verdana"/>
                <w:b/>
                <w:bCs/>
                <w:color w:val="000000"/>
                <w:sz w:val="16"/>
                <w:szCs w:val="16"/>
                <w:lang w:val="es-CO" w:eastAsia="es-CO"/>
              </w:rPr>
            </w:pPr>
            <w:r w:rsidRPr="005A4B11">
              <w:rPr>
                <w:rFonts w:ascii="Verdana" w:hAnsi="Verdana"/>
                <w:b/>
                <w:bCs/>
                <w:color w:val="000000"/>
                <w:sz w:val="16"/>
                <w:szCs w:val="16"/>
                <w:lang w:val="es-CO" w:eastAsia="es-CO"/>
              </w:rPr>
              <w:t>$79.899.155.271,00</w:t>
            </w:r>
          </w:p>
        </w:tc>
      </w:tr>
    </w:tbl>
    <w:p w14:paraId="304FD8A3" w14:textId="73856DB4" w:rsidR="00CE6FBD" w:rsidRDefault="00710DF6" w:rsidP="00CE6FBD">
      <w:pPr>
        <w:jc w:val="both"/>
        <w:rPr>
          <w:rFonts w:ascii="Verdana" w:eastAsia="Verdana" w:hAnsi="Verdana" w:cs="Verdana"/>
          <w:color w:val="000000" w:themeColor="text1"/>
          <w:sz w:val="18"/>
          <w:szCs w:val="18"/>
          <w:lang w:val="es-CO"/>
        </w:rPr>
      </w:pPr>
      <w:r w:rsidRPr="008C0677">
        <w:rPr>
          <w:rFonts w:ascii="Verdana" w:eastAsia="Verdana" w:hAnsi="Verdana" w:cs="Verdana"/>
          <w:color w:val="000000" w:themeColor="text1"/>
          <w:sz w:val="18"/>
          <w:szCs w:val="18"/>
          <w:lang w:val="es-CO"/>
        </w:rPr>
        <w:t xml:space="preserve">Distribución de cuota </w:t>
      </w:r>
      <w:r>
        <w:rPr>
          <w:rFonts w:ascii="Verdana" w:eastAsia="Verdana" w:hAnsi="Verdana" w:cs="Verdana"/>
          <w:color w:val="000000" w:themeColor="text1"/>
          <w:sz w:val="18"/>
          <w:szCs w:val="18"/>
          <w:lang w:val="es-CO"/>
        </w:rPr>
        <w:t xml:space="preserve">1 escenario $17MM </w:t>
      </w:r>
      <w:r w:rsidRPr="008C0677">
        <w:rPr>
          <w:rFonts w:ascii="Verdana" w:eastAsia="Verdana" w:hAnsi="Verdana" w:cs="Verdana"/>
          <w:color w:val="000000" w:themeColor="text1"/>
          <w:sz w:val="18"/>
          <w:szCs w:val="18"/>
          <w:lang w:val="es-CO"/>
        </w:rPr>
        <w:t xml:space="preserve">PGN </w:t>
      </w:r>
      <w:r>
        <w:rPr>
          <w:rFonts w:ascii="Verdana" w:eastAsia="Verdana" w:hAnsi="Verdana" w:cs="Verdana"/>
          <w:color w:val="000000" w:themeColor="text1"/>
          <w:sz w:val="18"/>
          <w:szCs w:val="18"/>
          <w:lang w:val="es-CO"/>
        </w:rPr>
        <w:t>–</w:t>
      </w:r>
      <w:r w:rsidRPr="008C0677">
        <w:rPr>
          <w:rFonts w:ascii="Verdana" w:eastAsia="Verdana" w:hAnsi="Verdana" w:cs="Verdana"/>
          <w:color w:val="000000" w:themeColor="text1"/>
          <w:sz w:val="18"/>
          <w:szCs w:val="18"/>
          <w:lang w:val="es-CO"/>
        </w:rPr>
        <w:t xml:space="preserve"> 2026</w:t>
      </w:r>
    </w:p>
    <w:p w14:paraId="047DB589" w14:textId="77777777" w:rsidR="00710DF6" w:rsidRDefault="00710DF6" w:rsidP="00CE6FBD">
      <w:pPr>
        <w:jc w:val="both"/>
        <w:rPr>
          <w:rFonts w:ascii="Verdana" w:eastAsia="Verdana" w:hAnsi="Verdana" w:cs="Verdana"/>
          <w:color w:val="000000" w:themeColor="text1"/>
          <w:sz w:val="18"/>
          <w:szCs w:val="18"/>
          <w:lang w:val="es-CO"/>
        </w:rPr>
      </w:pPr>
    </w:p>
    <w:p w14:paraId="2A916583" w14:textId="77777777" w:rsidR="00023C2E" w:rsidRDefault="00023C2E" w:rsidP="00CE6FBD">
      <w:pPr>
        <w:jc w:val="both"/>
        <w:rPr>
          <w:rFonts w:ascii="Verdana" w:eastAsia="Verdana" w:hAnsi="Verdana" w:cs="Verdana"/>
          <w:color w:val="000000" w:themeColor="text1"/>
          <w:sz w:val="18"/>
          <w:szCs w:val="18"/>
          <w:lang w:val="es-CO"/>
        </w:rPr>
      </w:pPr>
    </w:p>
    <w:p w14:paraId="26623AA2" w14:textId="77777777" w:rsidR="000D6D89" w:rsidRDefault="000D6D89" w:rsidP="00CE6FBD">
      <w:pPr>
        <w:jc w:val="both"/>
        <w:rPr>
          <w:rFonts w:ascii="Verdana" w:eastAsia="Verdana" w:hAnsi="Verdana" w:cs="Verdana"/>
          <w:color w:val="000000" w:themeColor="text1"/>
          <w:sz w:val="22"/>
          <w:szCs w:val="22"/>
          <w:lang w:val="es-CO"/>
        </w:rPr>
      </w:pPr>
    </w:p>
    <w:p w14:paraId="325666A9" w14:textId="77777777" w:rsidR="00CE6FBD" w:rsidRDefault="00CE6FBD" w:rsidP="00CE6FBD">
      <w:pPr>
        <w:jc w:val="both"/>
        <w:rPr>
          <w:rFonts w:ascii="Verdana" w:eastAsia="Verdana" w:hAnsi="Verdana" w:cs="Verdana"/>
          <w:sz w:val="22"/>
          <w:szCs w:val="22"/>
        </w:rPr>
      </w:pPr>
    </w:p>
    <w:p w14:paraId="37AD2E46" w14:textId="35FE868B" w:rsidR="00CE6FBD" w:rsidRDefault="00CE6FBD" w:rsidP="00CE6FBD">
      <w:pPr>
        <w:jc w:val="both"/>
        <w:rPr>
          <w:rFonts w:ascii="Verdana" w:eastAsia="Verdana" w:hAnsi="Verdana" w:cs="Verdana"/>
          <w:sz w:val="22"/>
          <w:szCs w:val="22"/>
        </w:rPr>
      </w:pPr>
      <w:r>
        <w:rPr>
          <w:rFonts w:ascii="Verdana" w:eastAsia="Verdana" w:hAnsi="Verdana" w:cs="Verdana"/>
          <w:sz w:val="22"/>
          <w:szCs w:val="22"/>
        </w:rPr>
        <w:t>Cordialmente</w:t>
      </w:r>
    </w:p>
    <w:p w14:paraId="09D4F4D9" w14:textId="77777777" w:rsidR="00CE6FBD" w:rsidRDefault="00CE6FBD" w:rsidP="00CE6FBD">
      <w:pPr>
        <w:jc w:val="both"/>
        <w:rPr>
          <w:rFonts w:ascii="Verdana" w:eastAsia="Verdana" w:hAnsi="Verdana" w:cs="Verdana"/>
          <w:sz w:val="22"/>
          <w:szCs w:val="22"/>
        </w:rPr>
      </w:pPr>
    </w:p>
    <w:p w14:paraId="387AA146" w14:textId="77777777" w:rsidR="00093478" w:rsidRDefault="00093478" w:rsidP="00CE6FBD">
      <w:pPr>
        <w:jc w:val="both"/>
        <w:rPr>
          <w:rFonts w:ascii="Verdana" w:eastAsia="Verdana" w:hAnsi="Verdana" w:cs="Verdana"/>
          <w:sz w:val="22"/>
          <w:szCs w:val="22"/>
        </w:rPr>
      </w:pPr>
    </w:p>
    <w:p w14:paraId="6898B8A2" w14:textId="77777777" w:rsidR="00093478" w:rsidRDefault="00093478" w:rsidP="00CE6FBD">
      <w:pPr>
        <w:jc w:val="both"/>
        <w:rPr>
          <w:rFonts w:ascii="Verdana" w:eastAsia="Verdana" w:hAnsi="Verdana" w:cs="Verdana"/>
          <w:sz w:val="22"/>
          <w:szCs w:val="22"/>
        </w:rPr>
      </w:pPr>
    </w:p>
    <w:p w14:paraId="49C1CBE6" w14:textId="77777777" w:rsidR="00CE6FBD" w:rsidRDefault="00CE6FBD" w:rsidP="00CE6FBD">
      <w:pPr>
        <w:jc w:val="both"/>
        <w:rPr>
          <w:rFonts w:ascii="Verdana" w:eastAsia="Verdana" w:hAnsi="Verdana" w:cs="Verdana"/>
          <w:sz w:val="22"/>
          <w:szCs w:val="22"/>
        </w:rPr>
      </w:pPr>
    </w:p>
    <w:p w14:paraId="2AB810B2" w14:textId="3A9B8EBE" w:rsidR="00CE6FBD" w:rsidRPr="00E4599A" w:rsidRDefault="00CE6FBD" w:rsidP="00CE6FBD">
      <w:pPr>
        <w:jc w:val="both"/>
        <w:rPr>
          <w:rFonts w:ascii="Verdana" w:eastAsia="Verdana" w:hAnsi="Verdana" w:cs="Verdana"/>
          <w:b/>
          <w:bCs/>
          <w:sz w:val="22"/>
          <w:szCs w:val="22"/>
        </w:rPr>
      </w:pPr>
      <w:r>
        <w:rPr>
          <w:rFonts w:ascii="Verdana" w:eastAsia="Verdana" w:hAnsi="Verdana" w:cs="Verdana"/>
          <w:b/>
          <w:bCs/>
          <w:color w:val="000000"/>
          <w:sz w:val="22"/>
          <w:szCs w:val="22"/>
        </w:rPr>
        <w:t>LUIS OLEMDO MARTINEZ ZAMORA</w:t>
      </w:r>
    </w:p>
    <w:tbl>
      <w:tblPr>
        <w:tblStyle w:val="a"/>
        <w:tblpPr w:leftFromText="141" w:rightFromText="141" w:vertAnchor="text" w:horzAnchor="margin" w:tblpY="574"/>
        <w:tblW w:w="8505"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3119"/>
        <w:gridCol w:w="1559"/>
        <w:gridCol w:w="3827"/>
      </w:tblGrid>
      <w:tr w:rsidR="002A31CB" w:rsidRPr="00497E83" w14:paraId="3591563B" w14:textId="77777777" w:rsidTr="004C0206">
        <w:tc>
          <w:tcPr>
            <w:tcW w:w="3119" w:type="dxa"/>
          </w:tcPr>
          <w:p w14:paraId="15209A6C" w14:textId="77777777" w:rsidR="002A31CB" w:rsidRDefault="002A31CB" w:rsidP="002A31CB">
            <w:pPr>
              <w:spacing w:line="276" w:lineRule="auto"/>
              <w:jc w:val="both"/>
              <w:rPr>
                <w:rFonts w:ascii="Verdana" w:eastAsia="Verdana" w:hAnsi="Verdana" w:cs="Verdana"/>
                <w:b/>
                <w:sz w:val="18"/>
                <w:szCs w:val="18"/>
                <w:highlight w:val="yellow"/>
              </w:rPr>
            </w:pPr>
            <w:r w:rsidRPr="00FC2013">
              <w:rPr>
                <w:rFonts w:ascii="Verdana" w:eastAsia="Verdana" w:hAnsi="Verdana" w:cs="Verdana"/>
                <w:b/>
                <w:sz w:val="18"/>
                <w:szCs w:val="18"/>
                <w:highlight w:val="yellow"/>
              </w:rPr>
              <w:t xml:space="preserve">Elaboró: </w:t>
            </w:r>
          </w:p>
          <w:p w14:paraId="52A280CD" w14:textId="5ACADFE8" w:rsidR="00695FC3" w:rsidRPr="00695FC3" w:rsidRDefault="00695FC3" w:rsidP="002A31CB">
            <w:pPr>
              <w:spacing w:line="276" w:lineRule="auto"/>
              <w:jc w:val="both"/>
              <w:rPr>
                <w:rFonts w:ascii="Verdana" w:eastAsia="Verdana" w:hAnsi="Verdana" w:cs="Verdana"/>
                <w:bCs/>
                <w:sz w:val="18"/>
                <w:szCs w:val="18"/>
                <w:highlight w:val="yellow"/>
              </w:rPr>
            </w:pPr>
            <w:r w:rsidRPr="00695FC3">
              <w:rPr>
                <w:rFonts w:ascii="Verdana" w:eastAsia="Verdana" w:hAnsi="Verdana" w:cs="Verdana"/>
                <w:bCs/>
                <w:sz w:val="18"/>
                <w:szCs w:val="18"/>
                <w:highlight w:val="yellow"/>
              </w:rPr>
              <w:t>Claudia Salcedo</w:t>
            </w:r>
          </w:p>
          <w:p w14:paraId="4437E4C0" w14:textId="4DCF9C47" w:rsidR="002A31CB" w:rsidRPr="00FC2013" w:rsidRDefault="002A31CB" w:rsidP="002A31CB">
            <w:pPr>
              <w:spacing w:line="276" w:lineRule="auto"/>
              <w:jc w:val="both"/>
              <w:rPr>
                <w:rFonts w:ascii="Verdana" w:eastAsia="Verdana" w:hAnsi="Verdana" w:cs="Verdana"/>
                <w:sz w:val="18"/>
                <w:szCs w:val="18"/>
                <w:highlight w:val="yellow"/>
              </w:rPr>
            </w:pPr>
            <w:r w:rsidRPr="00FC2013">
              <w:rPr>
                <w:rFonts w:ascii="Verdana" w:eastAsia="Verdana" w:hAnsi="Verdana" w:cs="Verdana"/>
                <w:sz w:val="18"/>
                <w:szCs w:val="18"/>
                <w:highlight w:val="yellow"/>
              </w:rPr>
              <w:t>Contratista</w:t>
            </w:r>
          </w:p>
          <w:p w14:paraId="2F4F7D68" w14:textId="77777777" w:rsidR="002A31CB" w:rsidRPr="00FC2013" w:rsidRDefault="002A31CB" w:rsidP="002A31CB">
            <w:pPr>
              <w:spacing w:line="276" w:lineRule="auto"/>
              <w:jc w:val="both"/>
              <w:rPr>
                <w:rFonts w:ascii="Verdana" w:eastAsia="Verdana" w:hAnsi="Verdana" w:cs="Verdana"/>
                <w:sz w:val="18"/>
                <w:szCs w:val="18"/>
                <w:highlight w:val="yellow"/>
              </w:rPr>
            </w:pPr>
            <w:r w:rsidRPr="00FC2013">
              <w:rPr>
                <w:rFonts w:ascii="Verdana" w:eastAsia="Verdana" w:hAnsi="Verdana" w:cs="Verdana"/>
                <w:sz w:val="18"/>
                <w:szCs w:val="18"/>
                <w:highlight w:val="yellow"/>
              </w:rPr>
              <w:t>Oficina Asesora de Planeación</w:t>
            </w:r>
          </w:p>
        </w:tc>
        <w:tc>
          <w:tcPr>
            <w:tcW w:w="1559" w:type="dxa"/>
          </w:tcPr>
          <w:p w14:paraId="178AC897" w14:textId="77777777" w:rsidR="002A31CB" w:rsidRPr="00FC2013" w:rsidRDefault="002A31CB" w:rsidP="002A31CB">
            <w:pPr>
              <w:spacing w:line="276" w:lineRule="auto"/>
              <w:jc w:val="both"/>
              <w:rPr>
                <w:rFonts w:ascii="Verdana" w:eastAsia="Verdana" w:hAnsi="Verdana" w:cs="Verdana"/>
                <w:sz w:val="18"/>
                <w:szCs w:val="18"/>
                <w:highlight w:val="yellow"/>
              </w:rPr>
            </w:pPr>
          </w:p>
        </w:tc>
        <w:tc>
          <w:tcPr>
            <w:tcW w:w="3827" w:type="dxa"/>
          </w:tcPr>
          <w:p w14:paraId="423DF91C" w14:textId="77777777" w:rsidR="002A31CB" w:rsidRPr="00FC2013" w:rsidRDefault="002A31CB" w:rsidP="002A31CB">
            <w:pPr>
              <w:spacing w:line="276" w:lineRule="auto"/>
              <w:jc w:val="both"/>
              <w:rPr>
                <w:rFonts w:ascii="Verdana" w:eastAsia="Verdana" w:hAnsi="Verdana" w:cs="Verdana"/>
                <w:b/>
                <w:sz w:val="18"/>
                <w:szCs w:val="18"/>
                <w:highlight w:val="yellow"/>
              </w:rPr>
            </w:pPr>
            <w:r w:rsidRPr="00FC2013">
              <w:rPr>
                <w:rFonts w:ascii="Verdana" w:eastAsia="Verdana" w:hAnsi="Verdana" w:cs="Verdana"/>
                <w:b/>
                <w:sz w:val="18"/>
                <w:szCs w:val="18"/>
                <w:highlight w:val="yellow"/>
              </w:rPr>
              <w:t>Revisó:</w:t>
            </w:r>
          </w:p>
          <w:p w14:paraId="5E8A801C" w14:textId="21DE3857" w:rsidR="002A31CB" w:rsidRPr="00FC2013" w:rsidRDefault="005B6AC5" w:rsidP="002A31CB">
            <w:pPr>
              <w:spacing w:line="276" w:lineRule="auto"/>
              <w:jc w:val="both"/>
              <w:rPr>
                <w:rFonts w:ascii="Verdana" w:eastAsia="Verdana" w:hAnsi="Verdana" w:cs="Verdana"/>
                <w:sz w:val="18"/>
                <w:szCs w:val="18"/>
                <w:highlight w:val="yellow"/>
              </w:rPr>
            </w:pPr>
            <w:r>
              <w:rPr>
                <w:rFonts w:ascii="Verdana" w:eastAsia="Verdana" w:hAnsi="Verdana" w:cs="Verdana"/>
                <w:sz w:val="18"/>
                <w:szCs w:val="18"/>
                <w:highlight w:val="yellow"/>
              </w:rPr>
              <w:t xml:space="preserve">Myriam </w:t>
            </w:r>
            <w:r w:rsidR="00EF539C">
              <w:rPr>
                <w:rFonts w:ascii="Verdana" w:eastAsia="Verdana" w:hAnsi="Verdana" w:cs="Verdana"/>
                <w:sz w:val="18"/>
                <w:szCs w:val="18"/>
                <w:highlight w:val="yellow"/>
              </w:rPr>
              <w:t>Nelly Borda</w:t>
            </w:r>
          </w:p>
          <w:p w14:paraId="76C3188A" w14:textId="0CAE7AB5" w:rsidR="002A31CB" w:rsidRPr="00497E83" w:rsidRDefault="00EF539C" w:rsidP="00EF539C">
            <w:pPr>
              <w:spacing w:line="276" w:lineRule="auto"/>
              <w:jc w:val="both"/>
              <w:rPr>
                <w:rFonts w:ascii="Verdana" w:eastAsia="Verdana" w:hAnsi="Verdana" w:cs="Verdana"/>
                <w:sz w:val="18"/>
                <w:szCs w:val="18"/>
              </w:rPr>
            </w:pPr>
            <w:r>
              <w:rPr>
                <w:rFonts w:ascii="Verdana" w:eastAsia="Verdana" w:hAnsi="Verdana" w:cs="Verdana"/>
                <w:sz w:val="18"/>
                <w:szCs w:val="18"/>
                <w:highlight w:val="yellow"/>
              </w:rPr>
              <w:t>Jefe</w:t>
            </w:r>
            <w:r w:rsidR="00695FC3">
              <w:rPr>
                <w:rFonts w:ascii="Verdana" w:eastAsia="Verdana" w:hAnsi="Verdana" w:cs="Verdana"/>
                <w:sz w:val="18"/>
                <w:szCs w:val="18"/>
                <w:highlight w:val="yellow"/>
              </w:rPr>
              <w:t xml:space="preserve"> </w:t>
            </w:r>
            <w:r w:rsidR="002A31CB" w:rsidRPr="00FC2013">
              <w:rPr>
                <w:rFonts w:ascii="Verdana" w:eastAsia="Verdana" w:hAnsi="Verdana" w:cs="Verdana"/>
                <w:sz w:val="18"/>
                <w:szCs w:val="18"/>
                <w:highlight w:val="yellow"/>
              </w:rPr>
              <w:t>Oficina Asesora de Planeación</w:t>
            </w:r>
            <w:r w:rsidR="00695FC3">
              <w:rPr>
                <w:rFonts w:ascii="Verdana" w:eastAsia="Verdana" w:hAnsi="Verdana" w:cs="Verdana"/>
                <w:sz w:val="18"/>
                <w:szCs w:val="18"/>
              </w:rPr>
              <w:t xml:space="preserve"> (E)</w:t>
            </w:r>
          </w:p>
        </w:tc>
      </w:tr>
    </w:tbl>
    <w:p w14:paraId="5FC94D49" w14:textId="77777777" w:rsidR="00CE6FBD" w:rsidRDefault="00CE6FBD" w:rsidP="00CE6FBD">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Director General Parques Nacionales Naturales de Colombia</w:t>
      </w:r>
    </w:p>
    <w:sectPr w:rsidR="00CE6FBD">
      <w:headerReference w:type="default" r:id="rId10"/>
      <w:footerReference w:type="default" r:id="rId11"/>
      <w:pgSz w:w="12242" w:h="15842"/>
      <w:pgMar w:top="2552" w:right="1701" w:bottom="1418" w:left="1701" w:header="1077" w:footer="6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034BF" w14:textId="77777777" w:rsidR="00BC27AF" w:rsidRDefault="00BC27AF">
      <w:r>
        <w:separator/>
      </w:r>
    </w:p>
  </w:endnote>
  <w:endnote w:type="continuationSeparator" w:id="0">
    <w:p w14:paraId="1FDFE323" w14:textId="77777777" w:rsidR="00BC27AF" w:rsidRDefault="00BC27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F5B4DC81-1996-49C4-BF37-B1BF242C3972}"/>
    <w:embedBold r:id="rId2" w:fontKey="{54FB6B5D-5470-4D25-94CE-C5A95D81013B}"/>
  </w:font>
  <w:font w:name="Bookman Old Style">
    <w:panose1 w:val="02050604050505020204"/>
    <w:charset w:val="00"/>
    <w:family w:val="roman"/>
    <w:pitch w:val="variable"/>
    <w:sig w:usb0="00000287" w:usb1="00000000" w:usb2="00000000" w:usb3="00000000" w:csb0="0000009F" w:csb1="00000000"/>
    <w:embedBold r:id="rId3" w:fontKey="{DD724311-C954-44E4-95C3-82CA5B639BFB}"/>
  </w:font>
  <w:font w:name="Century Gothic">
    <w:panose1 w:val="020B0502020202020204"/>
    <w:charset w:val="00"/>
    <w:family w:val="swiss"/>
    <w:pitch w:val="variable"/>
    <w:sig w:usb0="00000287" w:usb1="00000000" w:usb2="00000000" w:usb3="00000000" w:csb0="0000009F" w:csb1="00000000"/>
    <w:embedRegular r:id="rId4" w:fontKey="{C0A29DF6-ACB9-450F-B6C4-1C27A256FD0E}"/>
  </w:font>
  <w:font w:name="Tahoma">
    <w:panose1 w:val="020B0604030504040204"/>
    <w:charset w:val="00"/>
    <w:family w:val="swiss"/>
    <w:pitch w:val="variable"/>
    <w:sig w:usb0="E1002EFF" w:usb1="C000605B" w:usb2="00000029" w:usb3="00000000" w:csb0="000101FF" w:csb1="00000000"/>
    <w:embedRegular r:id="rId5" w:fontKey="{77BC8F20-AAA3-43F3-B791-F24AF227B5FB}"/>
  </w:font>
  <w:font w:name="Verdana">
    <w:panose1 w:val="020B0604030504040204"/>
    <w:charset w:val="00"/>
    <w:family w:val="swiss"/>
    <w:pitch w:val="variable"/>
    <w:sig w:usb0="A00006FF" w:usb1="4000205B" w:usb2="00000010" w:usb3="00000000" w:csb0="0000019F" w:csb1="00000000"/>
    <w:embedRegular r:id="rId6" w:fontKey="{A5535AEB-22C0-49EF-A3A9-5ACCF6A234C8}"/>
    <w:embedBold r:id="rId7" w:fontKey="{961C33CB-5924-4BE7-9AD2-1FFA3E184B62}"/>
    <w:embedItalic r:id="rId8" w:fontKey="{62485469-7198-452E-BD4D-DA80BF6F44D5}"/>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9" w:fontKey="{13B4545F-3A8B-485E-8A20-E3CBB894AEDA}"/>
    <w:embedBold r:id="rId10" w:fontKey="{0D229637-8F38-434E-8EED-6F599CD06C6C}"/>
  </w:font>
  <w:font w:name="Aptos Narrow">
    <w:charset w:val="00"/>
    <w:family w:val="swiss"/>
    <w:pitch w:val="variable"/>
    <w:sig w:usb0="20000287" w:usb1="00000003" w:usb2="00000000" w:usb3="00000000" w:csb0="0000019F" w:csb1="00000000"/>
    <w:embedRegular r:id="rId11" w:fontKey="{2C8882A1-3E66-4704-99B9-473582500EEA}"/>
    <w:embedBold r:id="rId12" w:fontKey="{F6F6CB4F-CA4A-4A9A-B853-671620F62714}"/>
  </w:font>
  <w:font w:name="Work Sans Medium Roman">
    <w:altName w:val="Cambria"/>
    <w:panose1 w:val="00000000000000000000"/>
    <w:charset w:val="00"/>
    <w:family w:val="roman"/>
    <w:notTrueType/>
    <w:pitch w:val="default"/>
  </w:font>
  <w:font w:name="Segoe UI Emoji">
    <w:panose1 w:val="020B0502040204020203"/>
    <w:charset w:val="00"/>
    <w:family w:val="swiss"/>
    <w:pitch w:val="variable"/>
    <w:sig w:usb0="00000003" w:usb1="02000000" w:usb2="08000000" w:usb3="00000000" w:csb0="00000001" w:csb1="00000000"/>
    <w:embedBold r:id="rId13" w:fontKey="{BE172EFB-3B82-406B-A5CA-DD3C6E8264EA}"/>
  </w:font>
  <w:font w:name="Helvetica Neue">
    <w:altName w:val="Arial"/>
    <w:charset w:val="00"/>
    <w:family w:val="auto"/>
    <w:pitch w:val="variable"/>
    <w:sig w:usb0="E50002FF" w:usb1="500079DB" w:usb2="00000010" w:usb3="00000000" w:csb0="00000001" w:csb1="00000000"/>
  </w:font>
  <w:font w:name="Calibri Light">
    <w:panose1 w:val="020F0302020204030204"/>
    <w:charset w:val="00"/>
    <w:family w:val="swiss"/>
    <w:pitch w:val="variable"/>
    <w:sig w:usb0="E4002EFF" w:usb1="C200247B" w:usb2="00000009" w:usb3="00000000" w:csb0="000001FF" w:csb1="00000000"/>
    <w:embedRegular r:id="rId14" w:fontKey="{A67F60B9-C704-46B5-A8F6-784EACAAF2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16BDE" w14:textId="7E277A59" w:rsidR="00F30B32" w:rsidRDefault="0031670B">
    <w:pPr>
      <w:pBdr>
        <w:top w:val="nil"/>
        <w:left w:val="nil"/>
        <w:bottom w:val="nil"/>
        <w:right w:val="nil"/>
        <w:between w:val="nil"/>
      </w:pBdr>
      <w:tabs>
        <w:tab w:val="center" w:pos="4419"/>
        <w:tab w:val="right" w:pos="8838"/>
      </w:tabs>
      <w:ind w:left="4536" w:hanging="141"/>
      <w:jc w:val="center"/>
      <w:rPr>
        <w:rFonts w:ascii="Calibri" w:eastAsia="Calibri" w:hAnsi="Calibri" w:cs="Calibri"/>
        <w:b/>
        <w:color w:val="000000"/>
        <w:sz w:val="18"/>
        <w:szCs w:val="18"/>
      </w:rPr>
    </w:pPr>
    <w:r>
      <w:rPr>
        <w:rFonts w:ascii="Calibri" w:eastAsia="Calibri" w:hAnsi="Calibri" w:cs="Calibri"/>
        <w:color w:val="000000"/>
      </w:rPr>
      <w:t xml:space="preserve">                                                        Página </w:t>
    </w: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separate"/>
    </w:r>
    <w:r w:rsidR="00A47F90">
      <w:rPr>
        <w:rFonts w:ascii="Calibri" w:eastAsia="Calibri" w:hAnsi="Calibri" w:cs="Calibri"/>
        <w:noProof/>
        <w:color w:val="000000"/>
      </w:rPr>
      <w:t>1</w:t>
    </w:r>
    <w:r>
      <w:rPr>
        <w:rFonts w:ascii="Calibri" w:eastAsia="Calibri" w:hAnsi="Calibri" w:cs="Calibri"/>
        <w:color w:val="000000"/>
      </w:rPr>
      <w:fldChar w:fldCharType="end"/>
    </w:r>
    <w:r>
      <w:rPr>
        <w:rFonts w:ascii="Calibri" w:eastAsia="Calibri" w:hAnsi="Calibri" w:cs="Calibri"/>
        <w:color w:val="000000"/>
      </w:rPr>
      <w:t>/</w:t>
    </w:r>
    <w:r>
      <w:rPr>
        <w:rFonts w:ascii="Calibri" w:eastAsia="Calibri" w:hAnsi="Calibri" w:cs="Calibri"/>
        <w:color w:val="000000"/>
      </w:rPr>
      <w:fldChar w:fldCharType="begin"/>
    </w:r>
    <w:r>
      <w:rPr>
        <w:rFonts w:ascii="Calibri" w:eastAsia="Calibri" w:hAnsi="Calibri" w:cs="Calibri"/>
        <w:color w:val="000000"/>
      </w:rPr>
      <w:instrText>NUMPAGES</w:instrText>
    </w:r>
    <w:r>
      <w:rPr>
        <w:rFonts w:ascii="Calibri" w:eastAsia="Calibri" w:hAnsi="Calibri" w:cs="Calibri"/>
        <w:color w:val="000000"/>
      </w:rPr>
      <w:fldChar w:fldCharType="separate"/>
    </w:r>
    <w:r w:rsidR="00A47F90">
      <w:rPr>
        <w:rFonts w:ascii="Calibri" w:eastAsia="Calibri" w:hAnsi="Calibri" w:cs="Calibri"/>
        <w:noProof/>
        <w:color w:val="000000"/>
      </w:rPr>
      <w:t>1</w:t>
    </w:r>
    <w:r>
      <w:rPr>
        <w:rFonts w:ascii="Calibri" w:eastAsia="Calibri" w:hAnsi="Calibri" w:cs="Calibri"/>
        <w:color w:val="000000"/>
      </w:rPr>
      <w:fldChar w:fldCharType="end"/>
    </w:r>
    <w:r>
      <w:rPr>
        <w:noProof/>
      </w:rPr>
      <mc:AlternateContent>
        <mc:Choice Requires="wps">
          <w:drawing>
            <wp:anchor distT="0" distB="0" distL="114300" distR="114300" simplePos="0" relativeHeight="251659264" behindDoc="0" locked="0" layoutInCell="1" hidden="0" allowOverlap="1" wp14:anchorId="36116BE4" wp14:editId="36116BE5">
              <wp:simplePos x="0" y="0"/>
              <wp:positionH relativeFrom="column">
                <wp:posOffset>-12699</wp:posOffset>
              </wp:positionH>
              <wp:positionV relativeFrom="paragraph">
                <wp:posOffset>-165099</wp:posOffset>
              </wp:positionV>
              <wp:extent cx="6038850" cy="1239520"/>
              <wp:effectExtent l="0" t="0" r="0" b="0"/>
              <wp:wrapNone/>
              <wp:docPr id="1223101587" name="Rectángulo 1223101587"/>
              <wp:cNvGraphicFramePr/>
              <a:graphic xmlns:a="http://schemas.openxmlformats.org/drawingml/2006/main">
                <a:graphicData uri="http://schemas.microsoft.com/office/word/2010/wordprocessingShape">
                  <wps:wsp>
                    <wps:cNvSpPr/>
                    <wps:spPr>
                      <a:xfrm>
                        <a:off x="2331338" y="3165003"/>
                        <a:ext cx="6029325" cy="1229995"/>
                      </a:xfrm>
                      <a:prstGeom prst="rect">
                        <a:avLst/>
                      </a:prstGeom>
                      <a:noFill/>
                      <a:ln>
                        <a:noFill/>
                      </a:ln>
                    </wps:spPr>
                    <wps:txbx>
                      <w:txbxContent>
                        <w:p w14:paraId="36116BE6" w14:textId="77777777" w:rsidR="00F30B32" w:rsidRDefault="0031670B">
                          <w:pPr>
                            <w:spacing w:line="275" w:lineRule="auto"/>
                            <w:jc w:val="both"/>
                            <w:textDirection w:val="btLr"/>
                          </w:pPr>
                          <w:r>
                            <w:rPr>
                              <w:rFonts w:ascii="Helvetica Neue" w:eastAsia="Helvetica Neue" w:hAnsi="Helvetica Neue" w:cs="Helvetica Neue"/>
                              <w:color w:val="000000"/>
                              <w:sz w:val="20"/>
                            </w:rPr>
                            <w:t>_____________________________________________________________________________</w:t>
                          </w:r>
                        </w:p>
                        <w:p w14:paraId="36116BE7" w14:textId="77777777" w:rsidR="00F30B32" w:rsidRDefault="0031670B">
                          <w:pPr>
                            <w:spacing w:line="275" w:lineRule="auto"/>
                            <w:jc w:val="both"/>
                            <w:textDirection w:val="btLr"/>
                          </w:pPr>
                          <w:r>
                            <w:rPr>
                              <w:rFonts w:ascii="Verdana" w:eastAsia="Verdana" w:hAnsi="Verdana" w:cs="Verdana"/>
                              <w:color w:val="000000"/>
                              <w:sz w:val="20"/>
                            </w:rPr>
                            <w:t>Dirección: Calle 74 No. 11 - 81, Bogotá D.C., Colombia</w:t>
                          </w:r>
                        </w:p>
                        <w:p w14:paraId="36116BE8" w14:textId="77777777" w:rsidR="00F30B32" w:rsidRDefault="0031670B">
                          <w:pPr>
                            <w:spacing w:line="275" w:lineRule="auto"/>
                            <w:jc w:val="both"/>
                            <w:textDirection w:val="btLr"/>
                          </w:pPr>
                          <w:r>
                            <w:rPr>
                              <w:rFonts w:ascii="Verdana" w:eastAsia="Verdana" w:hAnsi="Verdana" w:cs="Verdana"/>
                              <w:color w:val="000000"/>
                              <w:sz w:val="20"/>
                            </w:rPr>
                            <w:t>Conmutador: (+57) 601 353 2400</w:t>
                          </w:r>
                        </w:p>
                        <w:p w14:paraId="36116BE9" w14:textId="77777777" w:rsidR="00F30B32" w:rsidRDefault="0031670B">
                          <w:pPr>
                            <w:spacing w:line="275" w:lineRule="auto"/>
                            <w:jc w:val="both"/>
                            <w:textDirection w:val="btLr"/>
                          </w:pPr>
                          <w:r>
                            <w:rPr>
                              <w:rFonts w:ascii="Verdana" w:eastAsia="Verdana" w:hAnsi="Verdana" w:cs="Verdana"/>
                              <w:color w:val="000000"/>
                              <w:sz w:val="20"/>
                            </w:rPr>
                            <w:t>Línea Gratuita: (+57) 01 8000 129722</w:t>
                          </w:r>
                          <w:r>
                            <w:rPr>
                              <w:rFonts w:ascii="Verdana" w:eastAsia="Verdana" w:hAnsi="Verdana" w:cs="Verdana"/>
                              <w:color w:val="000000"/>
                              <w:sz w:val="20"/>
                            </w:rPr>
                            <w:tab/>
                          </w:r>
                          <w:r>
                            <w:rPr>
                              <w:rFonts w:ascii="Verdana" w:eastAsia="Verdana" w:hAnsi="Verdana" w:cs="Verdana"/>
                              <w:color w:val="000000"/>
                              <w:sz w:val="20"/>
                            </w:rPr>
                            <w:tab/>
                          </w:r>
                          <w:r>
                            <w:rPr>
                              <w:rFonts w:ascii="Verdana" w:eastAsia="Verdana" w:hAnsi="Verdana" w:cs="Verdana"/>
                              <w:color w:val="000000"/>
                              <w:sz w:val="20"/>
                            </w:rPr>
                            <w:tab/>
                            <w:t xml:space="preserve">          </w:t>
                          </w:r>
                        </w:p>
                      </w:txbxContent>
                    </wps:txbx>
                    <wps:bodyPr spcFirstLastPara="1" wrap="square" lIns="91425" tIns="45700" rIns="91425" bIns="45700" anchor="t" anchorCtr="0">
                      <a:noAutofit/>
                    </wps:bodyPr>
                  </wps:wsp>
                </a:graphicData>
              </a:graphic>
            </wp:anchor>
          </w:drawing>
        </mc:Choice>
        <mc:Fallback>
          <w:pict>
            <v:rect w14:anchorId="36116BE4" id="Rectángulo 1223101587" o:spid="_x0000_s1026" style="position:absolute;left:0;text-align:left;margin-left:-1pt;margin-top:-13pt;width:475.5pt;height:97.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" filled="f" stroked="f">
              <v:textbox inset="2.53958mm,1.2694mm,2.53958mm,1.2694mm">
                <w:txbxContent>
                  <w:p w14:paraId="36116BE6" w14:textId="77777777" w:rsidR="00F30B32" w:rsidRDefault="0031670B">
                    <w:pPr>
                      <w:spacing w:line="275" w:lineRule="auto"/>
                      <w:jc w:val="both"/>
                      <w:textDirection w:val="btLr"/>
                    </w:pPr>
                    <w:r>
                      <w:rPr>
                        <w:rFonts w:ascii="Helvetica Neue" w:eastAsia="Helvetica Neue" w:hAnsi="Helvetica Neue" w:cs="Helvetica Neue"/>
                        <w:color w:val="000000"/>
                        <w:sz w:val="20"/>
                      </w:rPr>
                      <w:t>_____________________________________________________________________________</w:t>
                    </w:r>
                  </w:p>
                  <w:p w14:paraId="36116BE7" w14:textId="77777777" w:rsidR="00F30B32" w:rsidRDefault="0031670B">
                    <w:pPr>
                      <w:spacing w:line="275" w:lineRule="auto"/>
                      <w:jc w:val="both"/>
                      <w:textDirection w:val="btLr"/>
                    </w:pPr>
                    <w:r>
                      <w:rPr>
                        <w:rFonts w:ascii="Verdana" w:eastAsia="Verdana" w:hAnsi="Verdana" w:cs="Verdana"/>
                        <w:color w:val="000000"/>
                        <w:sz w:val="20"/>
                      </w:rPr>
                      <w:t>Dirección: Calle 74 No. 11 - 81, Bogotá D.C., Colombia</w:t>
                    </w:r>
                  </w:p>
                  <w:p w14:paraId="36116BE8" w14:textId="77777777" w:rsidR="00F30B32" w:rsidRDefault="0031670B">
                    <w:pPr>
                      <w:spacing w:line="275" w:lineRule="auto"/>
                      <w:jc w:val="both"/>
                      <w:textDirection w:val="btLr"/>
                    </w:pPr>
                    <w:r>
                      <w:rPr>
                        <w:rFonts w:ascii="Verdana" w:eastAsia="Verdana" w:hAnsi="Verdana" w:cs="Verdana"/>
                        <w:color w:val="000000"/>
                        <w:sz w:val="20"/>
                      </w:rPr>
                      <w:t>Conmutador: (+57) 601 353 2400</w:t>
                    </w:r>
                  </w:p>
                  <w:p w14:paraId="36116BE9" w14:textId="77777777" w:rsidR="00F30B32" w:rsidRDefault="0031670B">
                    <w:pPr>
                      <w:spacing w:line="275" w:lineRule="auto"/>
                      <w:jc w:val="both"/>
                      <w:textDirection w:val="btLr"/>
                    </w:pPr>
                    <w:r>
                      <w:rPr>
                        <w:rFonts w:ascii="Verdana" w:eastAsia="Verdana" w:hAnsi="Verdana" w:cs="Verdana"/>
                        <w:color w:val="000000"/>
                        <w:sz w:val="20"/>
                      </w:rPr>
                      <w:t>Línea Gratuita: (+57) 01 8000 129722</w:t>
                    </w:r>
                    <w:r>
                      <w:rPr>
                        <w:rFonts w:ascii="Verdana" w:eastAsia="Verdana" w:hAnsi="Verdana" w:cs="Verdana"/>
                        <w:color w:val="000000"/>
                        <w:sz w:val="20"/>
                      </w:rPr>
                      <w:tab/>
                    </w:r>
                    <w:r>
                      <w:rPr>
                        <w:rFonts w:ascii="Verdana" w:eastAsia="Verdana" w:hAnsi="Verdana" w:cs="Verdana"/>
                        <w:color w:val="000000"/>
                        <w:sz w:val="20"/>
                      </w:rPr>
                      <w:tab/>
                    </w:r>
                    <w:r>
                      <w:rPr>
                        <w:rFonts w:ascii="Verdana" w:eastAsia="Verdana" w:hAnsi="Verdana" w:cs="Verdana"/>
                        <w:color w:val="000000"/>
                        <w:sz w:val="20"/>
                      </w:rPr>
                      <w:tab/>
                      <w:t xml:space="preserve">          </w:t>
                    </w:r>
                  </w:p>
                </w:txbxContent>
              </v:textbox>
            </v:rect>
          </w:pict>
        </mc:Fallback>
      </mc:AlternateContent>
    </w:r>
  </w:p>
  <w:p w14:paraId="36116BDF" w14:textId="77777777" w:rsidR="00F30B32" w:rsidRDefault="00F30B32">
    <w:pPr>
      <w:pBdr>
        <w:top w:val="nil"/>
        <w:left w:val="nil"/>
        <w:bottom w:val="nil"/>
        <w:right w:val="nil"/>
        <w:between w:val="nil"/>
      </w:pBdr>
      <w:tabs>
        <w:tab w:val="center" w:pos="4419"/>
        <w:tab w:val="right" w:pos="8838"/>
      </w:tabs>
      <w:ind w:left="4536" w:hanging="141"/>
      <w:jc w:val="right"/>
      <w:rPr>
        <w:rFonts w:ascii="Arial Narrow" w:eastAsia="Arial Narrow" w:hAnsi="Arial Narrow" w:cs="Arial Narrow"/>
        <w:b/>
        <w:color w:val="000000"/>
        <w:sz w:val="18"/>
        <w:szCs w:val="18"/>
      </w:rPr>
    </w:pPr>
  </w:p>
  <w:p w14:paraId="36116BE0" w14:textId="77777777" w:rsidR="00F30B32" w:rsidRDefault="00F30B32">
    <w:pPr>
      <w:pBdr>
        <w:top w:val="nil"/>
        <w:left w:val="nil"/>
        <w:bottom w:val="nil"/>
        <w:right w:val="nil"/>
        <w:between w:val="nil"/>
      </w:pBdr>
      <w:tabs>
        <w:tab w:val="center" w:pos="4419"/>
        <w:tab w:val="right" w:pos="8838"/>
      </w:tabs>
      <w:ind w:left="4536" w:hanging="141"/>
      <w:jc w:val="right"/>
      <w:rPr>
        <w:rFonts w:ascii="Arial Narrow" w:eastAsia="Arial Narrow" w:hAnsi="Arial Narrow" w:cs="Arial Narrow"/>
        <w:b/>
        <w:color w:val="000000"/>
        <w:sz w:val="18"/>
        <w:szCs w:val="18"/>
      </w:rPr>
    </w:pPr>
  </w:p>
  <w:p w14:paraId="36116BE1" w14:textId="77777777" w:rsidR="00F30B32" w:rsidRDefault="0031670B">
    <w:pPr>
      <w:pBdr>
        <w:top w:val="nil"/>
        <w:left w:val="nil"/>
        <w:bottom w:val="nil"/>
        <w:right w:val="nil"/>
        <w:between w:val="nil"/>
      </w:pBdr>
      <w:tabs>
        <w:tab w:val="center" w:pos="4419"/>
        <w:tab w:val="right" w:pos="8838"/>
      </w:tabs>
      <w:ind w:left="4536" w:hanging="141"/>
      <w:jc w:val="center"/>
      <w:rPr>
        <w:rFonts w:ascii="Arial" w:eastAsia="Arial" w:hAnsi="Arial" w:cs="Arial"/>
        <w:color w:val="000000"/>
        <w:sz w:val="18"/>
        <w:szCs w:val="18"/>
      </w:rPr>
    </w:pPr>
    <w:r>
      <w:rPr>
        <w:rFonts w:ascii="Arial" w:eastAsia="Arial" w:hAnsi="Arial" w:cs="Arial"/>
        <w:b/>
        <w:color w:val="00000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818FEE" w14:textId="77777777" w:rsidR="00BC27AF" w:rsidRDefault="00BC27AF">
      <w:r>
        <w:separator/>
      </w:r>
    </w:p>
  </w:footnote>
  <w:footnote w:type="continuationSeparator" w:id="0">
    <w:p w14:paraId="1B1C1604" w14:textId="77777777" w:rsidR="00BC27AF" w:rsidRDefault="00BC27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16BDC" w14:textId="77777777" w:rsidR="00F30B32" w:rsidRDefault="0031670B">
    <w:pPr>
      <w:ind w:right="20"/>
    </w:pPr>
    <w:r>
      <w:rPr>
        <w:rFonts w:ascii="Arial Narrow" w:eastAsia="Arial Narrow" w:hAnsi="Arial Narrow" w:cs="Arial Narrow"/>
        <w:b/>
        <w:sz w:val="22"/>
        <w:szCs w:val="22"/>
      </w:rPr>
      <w:t xml:space="preserve">                     </w:t>
    </w:r>
    <w:r>
      <w:rPr>
        <w:noProof/>
      </w:rPr>
      <w:drawing>
        <wp:anchor distT="0" distB="0" distL="114300" distR="114300" simplePos="0" relativeHeight="251658240" behindDoc="0" locked="0" layoutInCell="1" hidden="0" allowOverlap="1" wp14:anchorId="36116BE2" wp14:editId="36116BE3">
          <wp:simplePos x="0" y="0"/>
          <wp:positionH relativeFrom="column">
            <wp:posOffset>-1080134</wp:posOffset>
          </wp:positionH>
          <wp:positionV relativeFrom="paragraph">
            <wp:posOffset>-687704</wp:posOffset>
          </wp:positionV>
          <wp:extent cx="7766690" cy="8896553"/>
          <wp:effectExtent l="0" t="0" r="0" b="0"/>
          <wp:wrapNone/>
          <wp:docPr id="122310158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b="11486"/>
                  <a:stretch>
                    <a:fillRect/>
                  </a:stretch>
                </pic:blipFill>
                <pic:spPr>
                  <a:xfrm>
                    <a:off x="0" y="0"/>
                    <a:ext cx="7766690" cy="8896553"/>
                  </a:xfrm>
                  <a:prstGeom prst="rect">
                    <a:avLst/>
                  </a:prstGeom>
                  <a:ln/>
                </pic:spPr>
              </pic:pic>
            </a:graphicData>
          </a:graphic>
        </wp:anchor>
      </w:drawing>
    </w:r>
  </w:p>
  <w:p w14:paraId="36116BDD" w14:textId="77777777" w:rsidR="00F30B32" w:rsidRDefault="00F30B32">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5C63C1"/>
    <w:multiLevelType w:val="multilevel"/>
    <w:tmpl w:val="53C4EABA"/>
    <w:lvl w:ilvl="0">
      <w:start w:val="1"/>
      <w:numFmt w:val="decimal"/>
      <w:pStyle w:val="Cierr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89408657">
    <w:abstractNumId w:val="0"/>
  </w:num>
  <w:num w:numId="2" w16cid:durableId="11800022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B32"/>
    <w:rsid w:val="00016760"/>
    <w:rsid w:val="00023124"/>
    <w:rsid w:val="00023C2E"/>
    <w:rsid w:val="00093478"/>
    <w:rsid w:val="000A27C7"/>
    <w:rsid w:val="000D6D89"/>
    <w:rsid w:val="000E623B"/>
    <w:rsid w:val="00156D96"/>
    <w:rsid w:val="0016091D"/>
    <w:rsid w:val="00173E89"/>
    <w:rsid w:val="001769FF"/>
    <w:rsid w:val="001B69D6"/>
    <w:rsid w:val="001B7BB1"/>
    <w:rsid w:val="001D272D"/>
    <w:rsid w:val="001E248F"/>
    <w:rsid w:val="002342AF"/>
    <w:rsid w:val="00242383"/>
    <w:rsid w:val="002A31CB"/>
    <w:rsid w:val="002A50A2"/>
    <w:rsid w:val="0031670B"/>
    <w:rsid w:val="00345759"/>
    <w:rsid w:val="003747E8"/>
    <w:rsid w:val="0038009D"/>
    <w:rsid w:val="003B2190"/>
    <w:rsid w:val="003F678D"/>
    <w:rsid w:val="004561A0"/>
    <w:rsid w:val="004608F4"/>
    <w:rsid w:val="00473A3C"/>
    <w:rsid w:val="004933EE"/>
    <w:rsid w:val="004A12BC"/>
    <w:rsid w:val="004C0206"/>
    <w:rsid w:val="00513BBF"/>
    <w:rsid w:val="005901FB"/>
    <w:rsid w:val="00592CB0"/>
    <w:rsid w:val="005A4B11"/>
    <w:rsid w:val="005B6AC5"/>
    <w:rsid w:val="005F7F7B"/>
    <w:rsid w:val="00615664"/>
    <w:rsid w:val="0066717B"/>
    <w:rsid w:val="006815A6"/>
    <w:rsid w:val="00686756"/>
    <w:rsid w:val="00695FC3"/>
    <w:rsid w:val="006F0FCF"/>
    <w:rsid w:val="00710DF6"/>
    <w:rsid w:val="00794DA2"/>
    <w:rsid w:val="007A7D5A"/>
    <w:rsid w:val="007E6C95"/>
    <w:rsid w:val="0083262E"/>
    <w:rsid w:val="008377C7"/>
    <w:rsid w:val="00890D28"/>
    <w:rsid w:val="008C0677"/>
    <w:rsid w:val="00912302"/>
    <w:rsid w:val="00925541"/>
    <w:rsid w:val="009707B7"/>
    <w:rsid w:val="009D1385"/>
    <w:rsid w:val="00A1503A"/>
    <w:rsid w:val="00A47F90"/>
    <w:rsid w:val="00A510F5"/>
    <w:rsid w:val="00A92F64"/>
    <w:rsid w:val="00AC44EE"/>
    <w:rsid w:val="00AE05E8"/>
    <w:rsid w:val="00AF398D"/>
    <w:rsid w:val="00BC27AF"/>
    <w:rsid w:val="00BD2B12"/>
    <w:rsid w:val="00C80C0A"/>
    <w:rsid w:val="00C8170B"/>
    <w:rsid w:val="00C96C58"/>
    <w:rsid w:val="00CB7EF4"/>
    <w:rsid w:val="00CE6FBD"/>
    <w:rsid w:val="00D256A5"/>
    <w:rsid w:val="00D26B45"/>
    <w:rsid w:val="00D449B1"/>
    <w:rsid w:val="00D47EF5"/>
    <w:rsid w:val="00DD5142"/>
    <w:rsid w:val="00DF6678"/>
    <w:rsid w:val="00E027EE"/>
    <w:rsid w:val="00E116CA"/>
    <w:rsid w:val="00EB5D6A"/>
    <w:rsid w:val="00EF0526"/>
    <w:rsid w:val="00EF539C"/>
    <w:rsid w:val="00F01DF6"/>
    <w:rsid w:val="00F0658C"/>
    <w:rsid w:val="00F30B32"/>
    <w:rsid w:val="00F4158E"/>
    <w:rsid w:val="00F6473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116BAE"/>
  <w15:docId w15:val="{E478FEE0-4C12-4066-97DD-64701BEF9D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es-ES"/>
    </w:rPr>
  </w:style>
  <w:style w:type="paragraph" w:styleId="Ttulo1">
    <w:name w:val="heading 1"/>
    <w:basedOn w:val="Normal"/>
    <w:next w:val="Normal"/>
    <w:uiPriority w:val="9"/>
    <w:qFormat/>
    <w:pPr>
      <w:keepNext/>
      <w:spacing w:before="240" w:after="60"/>
      <w:outlineLvl w:val="0"/>
    </w:pPr>
    <w:rPr>
      <w:rFonts w:ascii="Arial" w:hAnsi="Arial" w:cs="Arial"/>
      <w:b/>
      <w:bCs/>
      <w:kern w:val="3"/>
      <w:sz w:val="32"/>
      <w:szCs w:val="32"/>
      <w:lang w:val="es-CO"/>
    </w:rPr>
  </w:style>
  <w:style w:type="paragraph" w:styleId="Ttulo2">
    <w:name w:val="heading 2"/>
    <w:basedOn w:val="Normal"/>
    <w:next w:val="Normal"/>
    <w:uiPriority w:val="9"/>
    <w:semiHidden/>
    <w:unhideWhenUsed/>
    <w:qFormat/>
    <w:pPr>
      <w:keepNext/>
      <w:jc w:val="both"/>
      <w:outlineLvl w:val="1"/>
    </w:pPr>
    <w:rPr>
      <w:rFonts w:ascii="Arial Narrow" w:hAnsi="Arial Narrow"/>
      <w:b/>
      <w:bCs/>
      <w:iCs/>
      <w:lang w:val="es"/>
    </w:rPr>
  </w:style>
  <w:style w:type="paragraph" w:styleId="Ttulo3">
    <w:name w:val="heading 3"/>
    <w:basedOn w:val="Normal"/>
    <w:next w:val="Normal"/>
    <w:uiPriority w:val="9"/>
    <w:semiHidden/>
    <w:unhideWhenUsed/>
    <w:qFormat/>
    <w:pPr>
      <w:keepNext/>
      <w:jc w:val="both"/>
      <w:outlineLvl w:val="2"/>
    </w:pPr>
    <w:rPr>
      <w:rFonts w:ascii="Arial Narrow" w:hAnsi="Arial Narrow"/>
      <w:b/>
      <w:bCs/>
      <w:iCs/>
      <w:sz w:val="20"/>
      <w:lang w:val="es"/>
    </w:rPr>
  </w:style>
  <w:style w:type="paragraph" w:styleId="Ttulo4">
    <w:name w:val="heading 4"/>
    <w:basedOn w:val="Normal"/>
    <w:next w:val="Normal"/>
    <w:uiPriority w:val="9"/>
    <w:semiHidden/>
    <w:unhideWhenUsed/>
    <w:qFormat/>
    <w:pPr>
      <w:keepNext/>
      <w:jc w:val="center"/>
      <w:outlineLvl w:val="3"/>
    </w:pPr>
    <w:rPr>
      <w:rFonts w:ascii="Bookman Old Style" w:hAnsi="Bookman Old Style"/>
      <w:b/>
      <w:bCs/>
      <w:iCs/>
      <w:lang w:val="es"/>
    </w:rPr>
  </w:style>
  <w:style w:type="paragraph" w:styleId="Ttulo5">
    <w:name w:val="heading 5"/>
    <w:basedOn w:val="Normal"/>
    <w:next w:val="Normal"/>
    <w:uiPriority w:val="9"/>
    <w:semiHidden/>
    <w:unhideWhenUsed/>
    <w:qFormat/>
    <w:pPr>
      <w:keepNext/>
      <w:outlineLvl w:val="4"/>
    </w:pPr>
    <w:rPr>
      <w:rFonts w:ascii="Arial" w:hAnsi="Arial"/>
      <w:b/>
      <w:sz w:val="22"/>
    </w:rPr>
  </w:style>
  <w:style w:type="paragraph" w:styleId="Ttulo6">
    <w:name w:val="heading 6"/>
    <w:basedOn w:val="Normal"/>
    <w:next w:val="Normal"/>
    <w:uiPriority w:val="9"/>
    <w:semiHidden/>
    <w:unhideWhenUsed/>
    <w:qFormat/>
    <w:pPr>
      <w:keepNext/>
      <w:jc w:val="right"/>
      <w:outlineLvl w:val="5"/>
    </w:pPr>
    <w:rPr>
      <w:rFonts w:ascii="Arial" w:hAnsi="Arial"/>
      <w:b/>
      <w:bCs/>
      <w:iCs/>
      <w:sz w:val="22"/>
      <w:lang w:val="es"/>
    </w:rPr>
  </w:style>
  <w:style w:type="paragraph" w:styleId="Ttulo7">
    <w:name w:val="heading 7"/>
    <w:basedOn w:val="Normal"/>
    <w:next w:val="Normal"/>
    <w:pPr>
      <w:keepNext/>
      <w:jc w:val="center"/>
      <w:outlineLvl w:val="6"/>
    </w:pPr>
    <w:rPr>
      <w:rFonts w:ascii="Arial" w:hAnsi="Arial"/>
      <w:b/>
      <w:bCs/>
      <w:iCs/>
      <w:sz w:val="22"/>
      <w:lang w:val="es"/>
    </w:rPr>
  </w:style>
  <w:style w:type="paragraph" w:styleId="Ttulo8">
    <w:name w:val="heading 8"/>
    <w:basedOn w:val="Normal"/>
    <w:next w:val="Normal"/>
    <w:pPr>
      <w:spacing w:before="240" w:after="60"/>
      <w:outlineLvl w:val="7"/>
    </w:pPr>
    <w:rPr>
      <w:i/>
      <w:iCs/>
      <w:lang w:val="es-CO"/>
    </w:rPr>
  </w:style>
  <w:style w:type="paragraph" w:styleId="Ttulo9">
    <w:name w:val="heading 9"/>
    <w:basedOn w:val="Normal"/>
    <w:next w:val="Normal"/>
    <w:pPr>
      <w:keepNext/>
      <w:outlineLvl w:val="8"/>
    </w:pPr>
    <w:rPr>
      <w:rFonts w:ascii="Arial Narrow" w:hAnsi="Arial Narrow"/>
      <w:b/>
      <w:iCs/>
      <w:lang w:val="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overflowPunct w:val="0"/>
      <w:autoSpaceDE w:val="0"/>
      <w:jc w:val="center"/>
    </w:pPr>
    <w:rPr>
      <w:b/>
      <w:szCs w:val="20"/>
      <w:lang w:val="es"/>
    </w:rPr>
  </w:style>
  <w:style w:type="character" w:customStyle="1" w:styleId="Ttulo2Car">
    <w:name w:val="Título 2 Car"/>
    <w:rPr>
      <w:rFonts w:ascii="Arial Narrow" w:hAnsi="Arial Narrow" w:cs="Arial"/>
      <w:b/>
      <w:bCs/>
      <w:iCs/>
      <w:sz w:val="24"/>
      <w:szCs w:val="24"/>
      <w:lang w:val="es" w:eastAsia="es-ES"/>
    </w:rPr>
  </w:style>
  <w:style w:type="character" w:customStyle="1" w:styleId="Ttulo3Car">
    <w:name w:val="Título 3 Car"/>
    <w:rPr>
      <w:rFonts w:ascii="Arial Narrow" w:hAnsi="Arial Narrow" w:cs="Arial"/>
      <w:b/>
      <w:bCs/>
      <w:iCs/>
      <w:szCs w:val="24"/>
      <w:lang w:val="es" w:eastAsia="es-ES"/>
    </w:rPr>
  </w:style>
  <w:style w:type="character" w:customStyle="1" w:styleId="Ttulo4Car">
    <w:name w:val="Título 4 Car"/>
    <w:rPr>
      <w:rFonts w:ascii="Bookman Old Style" w:hAnsi="Bookman Old Style" w:cs="Arial"/>
      <w:b/>
      <w:bCs/>
      <w:iCs/>
      <w:sz w:val="24"/>
      <w:szCs w:val="24"/>
      <w:lang w:val="es" w:eastAsia="es-ES"/>
    </w:rPr>
  </w:style>
  <w:style w:type="character" w:customStyle="1" w:styleId="Ttulo6Car">
    <w:name w:val="Título 6 Car"/>
    <w:rPr>
      <w:rFonts w:ascii="Arial" w:hAnsi="Arial" w:cs="Arial"/>
      <w:b/>
      <w:bCs/>
      <w:iCs/>
      <w:sz w:val="22"/>
      <w:szCs w:val="24"/>
      <w:lang w:val="es" w:eastAsia="es-ES"/>
    </w:rPr>
  </w:style>
  <w:style w:type="character" w:customStyle="1" w:styleId="Ttulo7Car">
    <w:name w:val="Título 7 Car"/>
    <w:rPr>
      <w:rFonts w:ascii="Arial" w:hAnsi="Arial" w:cs="Arial"/>
      <w:b/>
      <w:bCs/>
      <w:iCs/>
      <w:sz w:val="22"/>
      <w:szCs w:val="24"/>
      <w:lang w:val="es" w:eastAsia="es-ES"/>
    </w:rPr>
  </w:style>
  <w:style w:type="character" w:customStyle="1" w:styleId="Ttulo9Car">
    <w:name w:val="Título 9 Car"/>
    <w:rPr>
      <w:rFonts w:ascii="Arial Narrow" w:hAnsi="Arial Narrow" w:cs="Arial"/>
      <w:b/>
      <w:iCs/>
      <w:sz w:val="24"/>
      <w:szCs w:val="24"/>
      <w:lang w:val="es" w:eastAsia="es-ES"/>
    </w:rPr>
  </w:style>
  <w:style w:type="paragraph" w:styleId="Encabezado">
    <w:name w:val="header"/>
    <w:basedOn w:val="Normal"/>
    <w:pPr>
      <w:tabs>
        <w:tab w:val="center" w:pos="4419"/>
        <w:tab w:val="right" w:pos="8838"/>
      </w:tabs>
    </w:pPr>
  </w:style>
  <w:style w:type="paragraph" w:styleId="Piedepgina">
    <w:name w:val="footer"/>
    <w:basedOn w:val="Normal"/>
    <w:pPr>
      <w:tabs>
        <w:tab w:val="center" w:pos="4419"/>
        <w:tab w:val="right" w:pos="8838"/>
      </w:tabs>
    </w:pPr>
  </w:style>
  <w:style w:type="character" w:styleId="Hipervnculo">
    <w:name w:val="Hyperlink"/>
    <w:rPr>
      <w:color w:val="0000FF"/>
      <w:u w:val="single"/>
    </w:rPr>
  </w:style>
  <w:style w:type="paragraph" w:styleId="Textoindependiente">
    <w:name w:val="Body Text"/>
    <w:basedOn w:val="Normal"/>
    <w:pPr>
      <w:overflowPunct w:val="0"/>
      <w:autoSpaceDE w:val="0"/>
      <w:jc w:val="both"/>
    </w:pPr>
    <w:rPr>
      <w:rFonts w:ascii="Arial" w:hAnsi="Arial"/>
      <w:i/>
      <w:szCs w:val="20"/>
    </w:rPr>
  </w:style>
  <w:style w:type="paragraph" w:styleId="Textoindependiente3">
    <w:name w:val="Body Text 3"/>
    <w:basedOn w:val="Normal"/>
    <w:pPr>
      <w:spacing w:after="120"/>
    </w:pPr>
    <w:rPr>
      <w:sz w:val="16"/>
      <w:szCs w:val="16"/>
    </w:rPr>
  </w:style>
  <w:style w:type="paragraph" w:styleId="Textoindependiente2">
    <w:name w:val="Body Text 2"/>
    <w:basedOn w:val="Normal"/>
    <w:pPr>
      <w:widowControl w:val="0"/>
      <w:overflowPunct w:val="0"/>
      <w:autoSpaceDE w:val="0"/>
      <w:jc w:val="both"/>
    </w:pPr>
    <w:rPr>
      <w:rFonts w:ascii="Century Gothic" w:hAnsi="Century Gothic"/>
      <w:sz w:val="20"/>
      <w:szCs w:val="20"/>
    </w:rPr>
  </w:style>
  <w:style w:type="paragraph" w:styleId="Textodeglobo">
    <w:name w:val="Balloon Text"/>
    <w:basedOn w:val="Normal"/>
    <w:rPr>
      <w:rFonts w:ascii="Tahoma" w:hAnsi="Tahoma" w:cs="Tahoma"/>
      <w:sz w:val="16"/>
      <w:szCs w:val="16"/>
    </w:rPr>
  </w:style>
  <w:style w:type="character" w:customStyle="1" w:styleId="Textoindependiente3Car">
    <w:name w:val="Texto independiente 3 Car"/>
    <w:rPr>
      <w:sz w:val="16"/>
      <w:szCs w:val="16"/>
      <w:lang w:val="es-ES" w:eastAsia="es-ES"/>
    </w:rPr>
  </w:style>
  <w:style w:type="paragraph" w:customStyle="1" w:styleId="CarCarCarCar">
    <w:name w:val="Car Car Car Car"/>
    <w:basedOn w:val="Normal"/>
    <w:pPr>
      <w:spacing w:after="160" w:line="240" w:lineRule="exact"/>
    </w:pPr>
    <w:rPr>
      <w:rFonts w:ascii="Verdana" w:hAnsi="Verdana"/>
      <w:sz w:val="20"/>
      <w:szCs w:val="20"/>
      <w:lang w:val="en-US" w:eastAsia="en-US"/>
    </w:rPr>
  </w:style>
  <w:style w:type="paragraph" w:styleId="Sangradetextonormal">
    <w:name w:val="Body Text Indent"/>
    <w:basedOn w:val="Normal"/>
    <w:pPr>
      <w:ind w:left="720" w:hanging="12"/>
      <w:jc w:val="both"/>
    </w:pPr>
    <w:rPr>
      <w:rFonts w:ascii="Arial Narrow" w:hAnsi="Arial Narrow"/>
      <w:bCs/>
      <w:iCs/>
      <w:lang w:val="es"/>
    </w:rPr>
  </w:style>
  <w:style w:type="character" w:customStyle="1" w:styleId="SangradetextonormalCar">
    <w:name w:val="Sangría de texto normal Car"/>
    <w:rPr>
      <w:rFonts w:ascii="Arial Narrow" w:hAnsi="Arial Narrow" w:cs="Arial"/>
      <w:bCs/>
      <w:iCs/>
      <w:sz w:val="24"/>
      <w:szCs w:val="24"/>
      <w:lang w:val="es" w:eastAsia="es-ES"/>
    </w:rPr>
  </w:style>
  <w:style w:type="paragraph" w:styleId="Sangra2detindependiente">
    <w:name w:val="Body Text Indent 2"/>
    <w:basedOn w:val="Normal"/>
    <w:pPr>
      <w:ind w:left="720"/>
      <w:jc w:val="both"/>
    </w:pPr>
    <w:rPr>
      <w:rFonts w:ascii="Arial Narrow" w:hAnsi="Arial Narrow"/>
      <w:bCs/>
      <w:iCs/>
      <w:lang w:val="es"/>
    </w:rPr>
  </w:style>
  <w:style w:type="character" w:customStyle="1" w:styleId="Sangra2detindependienteCar">
    <w:name w:val="Sangría 2 de t. independiente Car"/>
    <w:rPr>
      <w:rFonts w:ascii="Arial Narrow" w:hAnsi="Arial Narrow" w:cs="Arial"/>
      <w:bCs/>
      <w:iCs/>
      <w:sz w:val="24"/>
      <w:szCs w:val="24"/>
      <w:lang w:val="es" w:eastAsia="es-ES"/>
    </w:rPr>
  </w:style>
  <w:style w:type="paragraph" w:styleId="Sangra3detindependiente">
    <w:name w:val="Body Text Indent 3"/>
    <w:basedOn w:val="Normal"/>
    <w:pPr>
      <w:ind w:left="708"/>
      <w:jc w:val="both"/>
    </w:pPr>
    <w:rPr>
      <w:rFonts w:ascii="Arial" w:hAnsi="Arial"/>
      <w:bCs/>
      <w:iCs/>
      <w:lang w:val="es"/>
    </w:rPr>
  </w:style>
  <w:style w:type="character" w:customStyle="1" w:styleId="Sangra3detindependienteCar">
    <w:name w:val="Sangría 3 de t. independiente Car"/>
    <w:rPr>
      <w:rFonts w:ascii="Arial" w:hAnsi="Arial" w:cs="Arial"/>
      <w:bCs/>
      <w:iCs/>
      <w:sz w:val="24"/>
      <w:szCs w:val="24"/>
      <w:lang w:val="es" w:eastAsia="es-ES"/>
    </w:rPr>
  </w:style>
  <w:style w:type="paragraph" w:styleId="NormalWeb">
    <w:name w:val="Normal (Web)"/>
    <w:basedOn w:val="Normal"/>
    <w:uiPriority w:val="99"/>
    <w:pPr>
      <w:spacing w:before="100" w:after="100"/>
    </w:pPr>
    <w:rPr>
      <w:rFonts w:ascii="Arial Unicode MS" w:eastAsia="Arial Unicode MS" w:hAnsi="Arial Unicode MS" w:cs="Arial"/>
      <w:bCs/>
      <w:iCs/>
      <w:lang w:val="es"/>
    </w:rPr>
  </w:style>
  <w:style w:type="character" w:styleId="Hipervnculovisitado">
    <w:name w:val="FollowedHyperlink"/>
    <w:rPr>
      <w:color w:val="800080"/>
      <w:u w:val="single"/>
    </w:rPr>
  </w:style>
  <w:style w:type="character" w:styleId="Textoennegrita">
    <w:name w:val="Strong"/>
    <w:rPr>
      <w:b/>
      <w:bCs/>
    </w:rPr>
  </w:style>
  <w:style w:type="paragraph" w:styleId="Subttulo">
    <w:name w:val="Subtitle"/>
    <w:basedOn w:val="Normal"/>
    <w:next w:val="Normal"/>
    <w:uiPriority w:val="11"/>
    <w:qFormat/>
    <w:rPr>
      <w:rFonts w:ascii="Arial Narrow" w:eastAsia="Arial Narrow" w:hAnsi="Arial Narrow" w:cs="Arial Narrow"/>
      <w:b/>
    </w:rPr>
  </w:style>
  <w:style w:type="character" w:customStyle="1" w:styleId="SubttuloCar">
    <w:name w:val="Subtítulo Car"/>
    <w:rPr>
      <w:rFonts w:ascii="Arial Narrow" w:hAnsi="Arial Narrow" w:cs="Arial"/>
      <w:b/>
      <w:iCs/>
      <w:sz w:val="24"/>
      <w:szCs w:val="24"/>
      <w:lang w:val="es" w:eastAsia="es-ES"/>
    </w:rPr>
  </w:style>
  <w:style w:type="paragraph" w:styleId="HTMLconformatoprevio">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Cs/>
      <w:iCs/>
      <w:sz w:val="20"/>
      <w:szCs w:val="20"/>
    </w:rPr>
  </w:style>
  <w:style w:type="character" w:customStyle="1" w:styleId="HTMLconformatoprevioCar">
    <w:name w:val="HTML con formato previo Car"/>
    <w:rPr>
      <w:rFonts w:ascii="Courier New" w:hAnsi="Courier New" w:cs="Courier New"/>
      <w:bCs/>
      <w:iCs/>
    </w:rPr>
  </w:style>
  <w:style w:type="character" w:styleId="MquinadeescribirHTML">
    <w:name w:val="HTML Typewriter"/>
    <w:rPr>
      <w:rFonts w:ascii="Courier New" w:eastAsia="Times New Roman" w:hAnsi="Courier New" w:cs="Courier New"/>
      <w:sz w:val="20"/>
      <w:szCs w:val="20"/>
    </w:rPr>
  </w:style>
  <w:style w:type="paragraph" w:styleId="Lista">
    <w:name w:val="List"/>
    <w:basedOn w:val="Normal"/>
    <w:pPr>
      <w:ind w:left="283" w:hanging="283"/>
    </w:pPr>
    <w:rPr>
      <w:rFonts w:ascii="Arial Narrow" w:hAnsi="Arial Narrow" w:cs="Arial"/>
      <w:bCs/>
      <w:iCs/>
      <w:lang w:val="es"/>
    </w:rPr>
  </w:style>
  <w:style w:type="paragraph" w:styleId="Lista2">
    <w:name w:val="List 2"/>
    <w:basedOn w:val="Normal"/>
    <w:pPr>
      <w:ind w:left="566" w:hanging="283"/>
    </w:pPr>
    <w:rPr>
      <w:rFonts w:ascii="Arial Narrow" w:hAnsi="Arial Narrow" w:cs="Arial"/>
      <w:bCs/>
      <w:iCs/>
      <w:lang w:val="es"/>
    </w:rPr>
  </w:style>
  <w:style w:type="paragraph" w:styleId="Encabezadodemensaje">
    <w:name w:val="Message Header"/>
    <w:basedOn w:val="Normal"/>
    <w:pPr>
      <w:pBdr>
        <w:top w:val="single" w:sz="6" w:space="1" w:color="000000"/>
        <w:left w:val="single" w:sz="6" w:space="1" w:color="000000"/>
        <w:bottom w:val="single" w:sz="6" w:space="1" w:color="000000"/>
        <w:right w:val="single" w:sz="6" w:space="1" w:color="000000"/>
      </w:pBdr>
      <w:ind w:left="1134" w:hanging="1134"/>
    </w:pPr>
    <w:rPr>
      <w:rFonts w:ascii="Arial" w:hAnsi="Arial"/>
      <w:bCs/>
      <w:iCs/>
      <w:lang w:val="es"/>
    </w:rPr>
  </w:style>
  <w:style w:type="character" w:customStyle="1" w:styleId="EncabezadodemensajeCar">
    <w:name w:val="Encabezado de mensaje Car"/>
    <w:rPr>
      <w:rFonts w:ascii="Arial" w:hAnsi="Arial" w:cs="Arial"/>
      <w:bCs/>
      <w:iCs/>
      <w:sz w:val="24"/>
      <w:szCs w:val="24"/>
      <w:shd w:val="clear" w:color="auto" w:fill="auto"/>
      <w:lang w:val="es" w:eastAsia="es-ES"/>
    </w:rPr>
  </w:style>
  <w:style w:type="paragraph" w:styleId="Saludo">
    <w:name w:val="Salutation"/>
    <w:basedOn w:val="Normal"/>
    <w:next w:val="Normal"/>
    <w:rPr>
      <w:rFonts w:ascii="Arial Narrow" w:hAnsi="Arial Narrow"/>
      <w:bCs/>
      <w:iCs/>
      <w:lang w:val="es"/>
    </w:rPr>
  </w:style>
  <w:style w:type="character" w:customStyle="1" w:styleId="SaludoCar">
    <w:name w:val="Saludo Car"/>
    <w:rPr>
      <w:rFonts w:ascii="Arial Narrow" w:hAnsi="Arial Narrow" w:cs="Arial"/>
      <w:bCs/>
      <w:iCs/>
      <w:sz w:val="24"/>
      <w:szCs w:val="24"/>
      <w:lang w:val="es" w:eastAsia="es-ES"/>
    </w:rPr>
  </w:style>
  <w:style w:type="paragraph" w:styleId="Cierre">
    <w:name w:val="Closing"/>
    <w:basedOn w:val="Normal"/>
    <w:pPr>
      <w:numPr>
        <w:numId w:val="1"/>
      </w:numPr>
    </w:pPr>
    <w:rPr>
      <w:rFonts w:ascii="Arial Narrow" w:hAnsi="Arial Narrow"/>
      <w:bCs/>
      <w:iCs/>
      <w:lang w:val="es"/>
    </w:rPr>
  </w:style>
  <w:style w:type="character" w:customStyle="1" w:styleId="CierreCar">
    <w:name w:val="Cierre Car"/>
    <w:rPr>
      <w:rFonts w:ascii="Arial Narrow" w:hAnsi="Arial Narrow" w:cs="Arial"/>
      <w:bCs/>
      <w:iCs/>
      <w:sz w:val="24"/>
      <w:szCs w:val="24"/>
      <w:lang w:val="es" w:eastAsia="es-ES"/>
    </w:rPr>
  </w:style>
  <w:style w:type="paragraph" w:styleId="Listaconvietas2">
    <w:name w:val="List Bullet 2"/>
    <w:basedOn w:val="Normal"/>
    <w:autoRedefine/>
    <w:pPr>
      <w:tabs>
        <w:tab w:val="num" w:pos="720"/>
      </w:tabs>
      <w:ind w:left="720" w:hanging="720"/>
    </w:pPr>
    <w:rPr>
      <w:rFonts w:ascii="Arial Narrow" w:hAnsi="Arial Narrow" w:cs="Arial"/>
      <w:bCs/>
      <w:iCs/>
      <w:lang w:val="es"/>
    </w:rPr>
  </w:style>
  <w:style w:type="paragraph" w:customStyle="1" w:styleId="ListaCC">
    <w:name w:val="Lista CC."/>
    <w:basedOn w:val="Normal"/>
    <w:rPr>
      <w:rFonts w:ascii="Arial Narrow" w:hAnsi="Arial Narrow" w:cs="Arial"/>
      <w:bCs/>
      <w:iCs/>
      <w:lang w:val="es"/>
    </w:rPr>
  </w:style>
  <w:style w:type="paragraph" w:styleId="Continuarlista2">
    <w:name w:val="List Continue 2"/>
    <w:basedOn w:val="Normal"/>
    <w:pPr>
      <w:spacing w:after="120"/>
      <w:ind w:left="566"/>
    </w:pPr>
    <w:rPr>
      <w:rFonts w:ascii="Arial Narrow" w:hAnsi="Arial Narrow" w:cs="Arial"/>
      <w:bCs/>
      <w:iCs/>
      <w:lang w:val="es"/>
    </w:rPr>
  </w:style>
  <w:style w:type="paragraph" w:styleId="Firma">
    <w:name w:val="Signature"/>
    <w:basedOn w:val="Normal"/>
    <w:pPr>
      <w:ind w:left="4252"/>
    </w:pPr>
    <w:rPr>
      <w:rFonts w:ascii="Arial Narrow" w:hAnsi="Arial Narrow"/>
      <w:bCs/>
      <w:iCs/>
      <w:lang w:val="es"/>
    </w:rPr>
  </w:style>
  <w:style w:type="character" w:customStyle="1" w:styleId="FirmaCar">
    <w:name w:val="Firma Car"/>
    <w:rPr>
      <w:rFonts w:ascii="Arial Narrow" w:hAnsi="Arial Narrow" w:cs="Arial"/>
      <w:bCs/>
      <w:iCs/>
      <w:sz w:val="24"/>
      <w:szCs w:val="24"/>
      <w:lang w:val="es" w:eastAsia="es-ES"/>
    </w:rPr>
  </w:style>
  <w:style w:type="paragraph" w:customStyle="1" w:styleId="Firmapuesto">
    <w:name w:val="Firma puesto"/>
    <w:basedOn w:val="Firma"/>
  </w:style>
  <w:style w:type="paragraph" w:customStyle="1" w:styleId="Firmaorganizacin">
    <w:name w:val="Firma organización"/>
    <w:basedOn w:val="Firma"/>
  </w:style>
  <w:style w:type="paragraph" w:customStyle="1" w:styleId="Infodocumentosadjuntos">
    <w:name w:val="Info documentos adjuntos"/>
    <w:basedOn w:val="Normal"/>
    <w:rPr>
      <w:rFonts w:ascii="Arial Narrow" w:hAnsi="Arial Narrow" w:cs="Arial"/>
      <w:bCs/>
      <w:iCs/>
      <w:lang w:val="es"/>
    </w:rPr>
  </w:style>
  <w:style w:type="character" w:styleId="Refdecomentario">
    <w:name w:val="annotation reference"/>
    <w:rPr>
      <w:sz w:val="16"/>
      <w:szCs w:val="16"/>
    </w:rPr>
  </w:style>
  <w:style w:type="paragraph" w:styleId="Textocomentario">
    <w:name w:val="annotation text"/>
    <w:basedOn w:val="Normal"/>
    <w:rPr>
      <w:rFonts w:ascii="Arial Narrow" w:hAnsi="Arial Narrow"/>
      <w:sz w:val="20"/>
      <w:szCs w:val="20"/>
    </w:rPr>
  </w:style>
  <w:style w:type="character" w:customStyle="1" w:styleId="TextocomentarioCar">
    <w:name w:val="Texto comentario Car"/>
    <w:rPr>
      <w:rFonts w:ascii="Arial Narrow" w:hAnsi="Arial Narrow" w:cs="Arial"/>
      <w:lang w:val="es-ES" w:eastAsia="es-ES"/>
    </w:rPr>
  </w:style>
  <w:style w:type="paragraph" w:styleId="Asuntodelcomentario">
    <w:name w:val="annotation subject"/>
    <w:basedOn w:val="Textocomentario"/>
    <w:next w:val="Textocomentario"/>
    <w:rPr>
      <w:b/>
      <w:bCs/>
      <w:iCs/>
    </w:rPr>
  </w:style>
  <w:style w:type="character" w:customStyle="1" w:styleId="AsuntodelcomentarioCar">
    <w:name w:val="Asunto del comentario Car"/>
    <w:rPr>
      <w:rFonts w:ascii="Arial Narrow" w:hAnsi="Arial Narrow" w:cs="Arial"/>
      <w:b/>
      <w:bCs/>
      <w:iCs/>
      <w:lang w:val="es-ES" w:eastAsia="es-ES"/>
    </w:rPr>
  </w:style>
  <w:style w:type="paragraph" w:customStyle="1" w:styleId="CM73">
    <w:name w:val="CM73"/>
    <w:basedOn w:val="Normal"/>
    <w:next w:val="Normal"/>
    <w:pPr>
      <w:widowControl w:val="0"/>
      <w:autoSpaceDE w:val="0"/>
      <w:spacing w:after="103"/>
    </w:pPr>
    <w:rPr>
      <w:rFonts w:ascii="Arial Narrow" w:hAnsi="Arial Narrow"/>
    </w:rPr>
  </w:style>
  <w:style w:type="paragraph" w:customStyle="1" w:styleId="NormalSencillo">
    <w:name w:val="Normal Sencillo"/>
    <w:basedOn w:val="Normal"/>
    <w:next w:val="Normal"/>
    <w:pPr>
      <w:jc w:val="both"/>
    </w:pPr>
    <w:rPr>
      <w:rFonts w:ascii="Arial" w:hAnsi="Arial"/>
      <w:sz w:val="20"/>
      <w:szCs w:val="20"/>
      <w:lang w:val="es"/>
    </w:rPr>
  </w:style>
  <w:style w:type="paragraph" w:customStyle="1" w:styleId="MARITZA3">
    <w:name w:val="MARITZA3"/>
    <w:pPr>
      <w:widowControl w:val="0"/>
      <w:tabs>
        <w:tab w:val="left" w:pos="-720"/>
        <w:tab w:val="left" w:pos="0"/>
      </w:tabs>
      <w:suppressAutoHyphens/>
      <w:jc w:val="both"/>
    </w:pPr>
    <w:rPr>
      <w:rFonts w:ascii="Courier New" w:hAnsi="Courier New"/>
      <w:spacing w:val="-2"/>
      <w:lang w:val="en-US" w:eastAsia="es-ES"/>
    </w:rPr>
  </w:style>
  <w:style w:type="paragraph" w:customStyle="1" w:styleId="BodyText21">
    <w:name w:val="Body Text 21"/>
    <w:basedOn w:val="Normal"/>
    <w:pPr>
      <w:widowControl w:val="0"/>
      <w:jc w:val="both"/>
    </w:pPr>
    <w:rPr>
      <w:rFonts w:ascii="Arial" w:hAnsi="Arial"/>
      <w:b/>
      <w:szCs w:val="20"/>
    </w:rPr>
  </w:style>
  <w:style w:type="paragraph" w:styleId="Textodebloque">
    <w:name w:val="Block Text"/>
    <w:basedOn w:val="Normal"/>
    <w:pPr>
      <w:tabs>
        <w:tab w:val="left" w:pos="-720"/>
      </w:tabs>
      <w:ind w:left="360" w:right="51"/>
      <w:jc w:val="both"/>
    </w:pPr>
    <w:rPr>
      <w:rFonts w:ascii="Arial" w:hAnsi="Arial"/>
      <w:szCs w:val="20"/>
      <w:lang w:val="es"/>
    </w:rPr>
  </w:style>
  <w:style w:type="paragraph" w:customStyle="1" w:styleId="Default">
    <w:name w:val="Default"/>
    <w:pPr>
      <w:suppressAutoHyphens/>
      <w:autoSpaceDE w:val="0"/>
    </w:pPr>
    <w:rPr>
      <w:rFonts w:ascii="Arial" w:hAnsi="Arial" w:cs="Arial"/>
      <w:color w:val="000000"/>
      <w:lang w:eastAsia="es-ES"/>
    </w:rPr>
  </w:style>
  <w:style w:type="paragraph" w:customStyle="1" w:styleId="font5">
    <w:name w:val="font5"/>
    <w:basedOn w:val="Normal"/>
    <w:pPr>
      <w:spacing w:before="100" w:after="100"/>
    </w:pPr>
    <w:rPr>
      <w:rFonts w:ascii="Arial" w:hAnsi="Arial" w:cs="Arial"/>
      <w:color w:val="000000"/>
      <w:sz w:val="18"/>
      <w:szCs w:val="18"/>
      <w:lang w:val="es-CO" w:eastAsia="es-CO"/>
    </w:rPr>
  </w:style>
  <w:style w:type="paragraph" w:customStyle="1" w:styleId="xl67">
    <w:name w:val="xl67"/>
    <w:basedOn w:val="Normal"/>
    <w:pPr>
      <w:spacing w:before="100" w:after="100"/>
      <w:jc w:val="right"/>
    </w:pPr>
    <w:rPr>
      <w:rFonts w:ascii="Calibri" w:hAnsi="Calibri"/>
      <w:color w:val="000000"/>
      <w:sz w:val="18"/>
      <w:szCs w:val="18"/>
      <w:lang w:val="es-CO" w:eastAsia="es-CO"/>
    </w:rPr>
  </w:style>
  <w:style w:type="paragraph" w:customStyle="1" w:styleId="xl68">
    <w:name w:val="xl68"/>
    <w:basedOn w:val="Normal"/>
    <w:pPr>
      <w:spacing w:before="100" w:after="100"/>
    </w:pPr>
    <w:rPr>
      <w:rFonts w:ascii="Calibri" w:hAnsi="Calibri"/>
      <w:color w:val="000000"/>
      <w:sz w:val="18"/>
      <w:szCs w:val="18"/>
      <w:lang w:val="es-CO" w:eastAsia="es-CO"/>
    </w:rPr>
  </w:style>
  <w:style w:type="paragraph" w:customStyle="1" w:styleId="xl69">
    <w:name w:val="xl69"/>
    <w:basedOn w:val="Normal"/>
    <w:pPr>
      <w:pBdr>
        <w:top w:val="single" w:sz="8" w:space="0" w:color="000000"/>
        <w:left w:val="single" w:sz="8" w:space="0" w:color="000000"/>
        <w:bottom w:val="single" w:sz="8" w:space="0" w:color="000000"/>
        <w:right w:val="single" w:sz="8" w:space="0" w:color="000000"/>
      </w:pBdr>
      <w:shd w:val="clear" w:color="auto" w:fill="C0C0C0"/>
      <w:spacing w:before="100" w:after="100"/>
      <w:jc w:val="center"/>
    </w:pPr>
    <w:rPr>
      <w:rFonts w:ascii="Arial Narrow" w:hAnsi="Arial Narrow"/>
      <w:b/>
      <w:bCs/>
      <w:color w:val="000000"/>
      <w:sz w:val="18"/>
      <w:szCs w:val="18"/>
      <w:lang w:val="es-CO" w:eastAsia="es-CO"/>
    </w:rPr>
  </w:style>
  <w:style w:type="paragraph" w:customStyle="1" w:styleId="xl70">
    <w:name w:val="xl70"/>
    <w:basedOn w:val="Normal"/>
    <w:pPr>
      <w:pBdr>
        <w:top w:val="single" w:sz="8" w:space="0" w:color="000000"/>
        <w:left w:val="single" w:sz="8" w:space="0" w:color="000000"/>
        <w:bottom w:val="single" w:sz="8" w:space="0" w:color="000000"/>
        <w:right w:val="single" w:sz="8" w:space="0" w:color="000000"/>
      </w:pBdr>
      <w:shd w:val="clear" w:color="auto" w:fill="C0C0C0"/>
      <w:spacing w:before="100" w:after="100"/>
      <w:jc w:val="center"/>
    </w:pPr>
    <w:rPr>
      <w:rFonts w:ascii="Arial Narrow" w:hAnsi="Arial Narrow"/>
      <w:b/>
      <w:bCs/>
      <w:color w:val="000000"/>
      <w:sz w:val="18"/>
      <w:szCs w:val="18"/>
      <w:lang w:val="es-CO" w:eastAsia="es-CO"/>
    </w:rPr>
  </w:style>
  <w:style w:type="paragraph" w:customStyle="1" w:styleId="xl71">
    <w:name w:val="xl71"/>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eastAsia="es-CO"/>
    </w:rPr>
  </w:style>
  <w:style w:type="paragraph" w:customStyle="1" w:styleId="xl72">
    <w:name w:val="xl72"/>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eastAsia="es-CO"/>
    </w:rPr>
  </w:style>
  <w:style w:type="paragraph" w:customStyle="1" w:styleId="xl73">
    <w:name w:val="xl73"/>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eastAsia="es-CO"/>
    </w:rPr>
  </w:style>
  <w:style w:type="paragraph" w:customStyle="1" w:styleId="xl74">
    <w:name w:val="xl74"/>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eastAsia="es-CO"/>
    </w:rPr>
  </w:style>
  <w:style w:type="paragraph" w:customStyle="1" w:styleId="xl75">
    <w:name w:val="xl75"/>
    <w:basedOn w:val="Normal"/>
    <w:pPr>
      <w:spacing w:before="100" w:after="100"/>
      <w:textAlignment w:val="center"/>
    </w:pPr>
    <w:rPr>
      <w:rFonts w:ascii="Arial" w:hAnsi="Arial" w:cs="Arial"/>
      <w:color w:val="000000"/>
      <w:sz w:val="18"/>
      <w:szCs w:val="18"/>
      <w:lang w:val="es-CO" w:eastAsia="es-CO"/>
    </w:rPr>
  </w:style>
  <w:style w:type="paragraph" w:customStyle="1" w:styleId="xl76">
    <w:name w:val="xl76"/>
    <w:basedOn w:val="Normal"/>
    <w:pPr>
      <w:shd w:val="clear" w:color="auto" w:fill="FFFFFF"/>
      <w:spacing w:before="100" w:after="100"/>
      <w:textAlignment w:val="center"/>
    </w:pPr>
    <w:rPr>
      <w:rFonts w:ascii="Arial" w:hAnsi="Arial" w:cs="Arial"/>
      <w:color w:val="000000"/>
      <w:sz w:val="18"/>
      <w:szCs w:val="18"/>
      <w:lang w:val="es-CO" w:eastAsia="es-CO"/>
    </w:rPr>
  </w:style>
  <w:style w:type="paragraph" w:customStyle="1" w:styleId="xl77">
    <w:name w:val="xl77"/>
    <w:basedOn w:val="Normal"/>
    <w:pPr>
      <w:spacing w:before="100" w:after="100"/>
    </w:pPr>
    <w:rPr>
      <w:rFonts w:ascii="Arial" w:hAnsi="Arial" w:cs="Arial"/>
      <w:sz w:val="18"/>
      <w:szCs w:val="18"/>
      <w:lang w:val="es-CO" w:eastAsia="es-CO"/>
    </w:rPr>
  </w:style>
  <w:style w:type="paragraph" w:customStyle="1" w:styleId="xl78">
    <w:name w:val="xl78"/>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79">
    <w:name w:val="xl79"/>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80">
    <w:name w:val="xl80"/>
    <w:basedOn w:val="Normal"/>
    <w:pPr>
      <w:spacing w:before="100" w:after="100"/>
    </w:pPr>
    <w:rPr>
      <w:rFonts w:ascii="Arial" w:hAnsi="Arial" w:cs="Arial"/>
      <w:color w:val="000000"/>
      <w:sz w:val="18"/>
      <w:szCs w:val="18"/>
      <w:lang w:val="es-CO" w:eastAsia="es-CO"/>
    </w:rPr>
  </w:style>
  <w:style w:type="paragraph" w:customStyle="1" w:styleId="xl81">
    <w:name w:val="xl81"/>
    <w:basedOn w:val="Normal"/>
    <w:pPr>
      <w:pBdr>
        <w:top w:val="single" w:sz="4" w:space="0" w:color="000000"/>
        <w:left w:val="single" w:sz="4" w:space="0" w:color="000000"/>
        <w:bottom w:val="single" w:sz="4" w:space="0" w:color="000000"/>
        <w:right w:val="single" w:sz="4" w:space="0" w:color="000000"/>
      </w:pBdr>
      <w:spacing w:before="100" w:after="100"/>
      <w:jc w:val="center"/>
      <w:textAlignment w:val="center"/>
    </w:pPr>
    <w:rPr>
      <w:rFonts w:ascii="Arial" w:hAnsi="Arial" w:cs="Arial"/>
      <w:color w:val="000000"/>
      <w:sz w:val="18"/>
      <w:szCs w:val="18"/>
      <w:lang w:val="es-CO" w:eastAsia="es-CO"/>
    </w:rPr>
  </w:style>
  <w:style w:type="paragraph" w:customStyle="1" w:styleId="xl82">
    <w:name w:val="xl82"/>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eastAsia="es-CO"/>
    </w:rPr>
  </w:style>
  <w:style w:type="paragraph" w:customStyle="1" w:styleId="xl83">
    <w:name w:val="xl83"/>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textAlignment w:val="center"/>
    </w:pPr>
    <w:rPr>
      <w:rFonts w:ascii="Arial" w:hAnsi="Arial" w:cs="Arial"/>
      <w:color w:val="000000"/>
      <w:sz w:val="18"/>
      <w:szCs w:val="18"/>
      <w:lang w:val="es-CO" w:eastAsia="es-CO"/>
    </w:rPr>
  </w:style>
  <w:style w:type="paragraph" w:customStyle="1" w:styleId="xl84">
    <w:name w:val="xl84"/>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eastAsia="es-CO"/>
    </w:rPr>
  </w:style>
  <w:style w:type="paragraph" w:customStyle="1" w:styleId="xl85">
    <w:name w:val="xl85"/>
    <w:basedOn w:val="Normal"/>
    <w:pPr>
      <w:pBdr>
        <w:top w:val="single" w:sz="4" w:space="0" w:color="000000"/>
        <w:left w:val="single" w:sz="4" w:space="0" w:color="000000"/>
        <w:bottom w:val="single" w:sz="4" w:space="0" w:color="000000"/>
        <w:right w:val="single" w:sz="4" w:space="0" w:color="000000"/>
      </w:pBdr>
      <w:spacing w:before="100" w:after="100"/>
      <w:jc w:val="center"/>
      <w:textAlignment w:val="center"/>
    </w:pPr>
    <w:rPr>
      <w:rFonts w:ascii="Arial" w:hAnsi="Arial" w:cs="Arial"/>
      <w:color w:val="000000"/>
      <w:sz w:val="18"/>
      <w:szCs w:val="18"/>
      <w:lang w:val="es-CO" w:eastAsia="es-CO"/>
    </w:rPr>
  </w:style>
  <w:style w:type="paragraph" w:customStyle="1" w:styleId="xl86">
    <w:name w:val="xl86"/>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eastAsia="es-CO"/>
    </w:rPr>
  </w:style>
  <w:style w:type="paragraph" w:customStyle="1" w:styleId="xl87">
    <w:name w:val="xl87"/>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eastAsia="es-CO"/>
    </w:rPr>
  </w:style>
  <w:style w:type="paragraph" w:customStyle="1" w:styleId="xl88">
    <w:name w:val="xl88"/>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color w:val="000000"/>
      <w:sz w:val="18"/>
      <w:szCs w:val="18"/>
      <w:lang w:val="es-CO" w:eastAsia="es-CO"/>
    </w:rPr>
  </w:style>
  <w:style w:type="paragraph" w:customStyle="1" w:styleId="xl89">
    <w:name w:val="xl89"/>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0">
    <w:name w:val="xl90"/>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1">
    <w:name w:val="xl91"/>
    <w:basedOn w:val="Normal"/>
    <w:pPr>
      <w:spacing w:before="100" w:after="100"/>
      <w:textAlignment w:val="center"/>
    </w:pPr>
    <w:rPr>
      <w:rFonts w:ascii="Arial" w:hAnsi="Arial" w:cs="Arial"/>
      <w:color w:val="000000"/>
      <w:sz w:val="18"/>
      <w:szCs w:val="18"/>
      <w:lang w:val="es-CO" w:eastAsia="es-CO"/>
    </w:rPr>
  </w:style>
  <w:style w:type="paragraph" w:customStyle="1" w:styleId="xl92">
    <w:name w:val="xl92"/>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eastAsia="es-CO"/>
    </w:rPr>
  </w:style>
  <w:style w:type="paragraph" w:customStyle="1" w:styleId="xl93">
    <w:name w:val="xl93"/>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eastAsia="es-CO"/>
    </w:rPr>
  </w:style>
  <w:style w:type="paragraph" w:customStyle="1" w:styleId="xl94">
    <w:name w:val="xl94"/>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eastAsia="es-CO"/>
    </w:rPr>
  </w:style>
  <w:style w:type="paragraph" w:customStyle="1" w:styleId="xl95">
    <w:name w:val="xl95"/>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eastAsia="es-CO"/>
    </w:rPr>
  </w:style>
  <w:style w:type="paragraph" w:customStyle="1" w:styleId="xl96">
    <w:name w:val="xl96"/>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7">
    <w:name w:val="xl97"/>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8">
    <w:name w:val="xl98"/>
    <w:basedOn w:val="Normal"/>
    <w:pPr>
      <w:spacing w:before="100" w:after="100"/>
      <w:jc w:val="center"/>
    </w:pPr>
    <w:rPr>
      <w:rFonts w:ascii="Arial Narrow" w:hAnsi="Arial Narrow"/>
      <w:b/>
      <w:bCs/>
      <w:color w:val="000000"/>
      <w:sz w:val="18"/>
      <w:szCs w:val="18"/>
      <w:lang w:val="es-CO" w:eastAsia="es-CO"/>
    </w:rPr>
  </w:style>
  <w:style w:type="paragraph" w:customStyle="1" w:styleId="xl99">
    <w:name w:val="xl99"/>
    <w:basedOn w:val="Normal"/>
    <w:pPr>
      <w:spacing w:before="100" w:after="100"/>
      <w:textAlignment w:val="center"/>
    </w:pPr>
    <w:rPr>
      <w:rFonts w:ascii="Arial" w:hAnsi="Arial" w:cs="Arial"/>
      <w:color w:val="000000"/>
      <w:sz w:val="18"/>
      <w:szCs w:val="18"/>
      <w:lang w:val="es-CO" w:eastAsia="es-CO"/>
    </w:rPr>
  </w:style>
  <w:style w:type="paragraph" w:customStyle="1" w:styleId="Car">
    <w:name w:val="Car"/>
    <w:basedOn w:val="Normal"/>
    <w:pPr>
      <w:spacing w:after="160" w:line="240" w:lineRule="exact"/>
    </w:pPr>
    <w:rPr>
      <w:rFonts w:ascii="Verdana" w:hAnsi="Verdana" w:cs="Verdana"/>
      <w:sz w:val="20"/>
      <w:szCs w:val="20"/>
      <w:lang w:val="en-US" w:eastAsia="en-US"/>
    </w:rPr>
  </w:style>
  <w:style w:type="paragraph" w:customStyle="1" w:styleId="Standard">
    <w:name w:val="Standard"/>
    <w:pPr>
      <w:suppressAutoHyphens/>
      <w:spacing w:line="100" w:lineRule="atLeast"/>
    </w:pPr>
    <w:rPr>
      <w:rFonts w:ascii="Verdana" w:hAnsi="Verdana" w:cs="Verdana"/>
      <w:kern w:val="3"/>
      <w:sz w:val="22"/>
      <w:szCs w:val="22"/>
      <w:lang w:eastAsia="es-ES"/>
    </w:rPr>
  </w:style>
  <w:style w:type="numbering" w:customStyle="1" w:styleId="LFO1">
    <w:name w:val="LFO1"/>
    <w:basedOn w:val="Sinlista"/>
  </w:style>
  <w:style w:type="numbering" w:customStyle="1" w:styleId="LFO2">
    <w:name w:val="LFO2"/>
    <w:basedOn w:val="Sinlista"/>
  </w:style>
  <w:style w:type="table" w:styleId="Tablaconcuadrcula">
    <w:name w:val="Table Grid"/>
    <w:basedOn w:val="Tablanormal"/>
    <w:uiPriority w:val="39"/>
    <w:rsid w:val="00B45287"/>
    <w:rPr>
      <w:rFonts w:asciiTheme="minorHAnsi" w:eastAsiaTheme="minorHAnsi" w:hAnsiTheme="minorHAnsi" w:cstheme="minorBidi"/>
      <w:kern w:val="2"/>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rPr>
      <w:rFonts w:ascii="Calibri" w:eastAsia="Calibri" w:hAnsi="Calibri" w:cs="Calibri"/>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BX/d5VNYIg07Zq72KwwogCbkKg==">CgMxLjAyCGguZ2pkZ3hzOAByITF5ZzlIbm5DV1BWNTFfMmtmbmI5d3Fab083OFFCVmxnRg==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5</Pages>
  <Words>958</Words>
  <Characters>5274</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parques nacionales naturales de colombia</dc:creator>
  <cp:lastModifiedBy>Carolina Parra</cp:lastModifiedBy>
  <cp:revision>75</cp:revision>
  <dcterms:created xsi:type="dcterms:W3CDTF">2024-07-19T17:39:00Z</dcterms:created>
  <dcterms:modified xsi:type="dcterms:W3CDTF">2025-08-11T15:05:00Z</dcterms:modified>
</cp:coreProperties>
</file>